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6FF05" w14:textId="77777777" w:rsidR="004F53D0" w:rsidRPr="00197492" w:rsidRDefault="004319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7492">
        <w:rPr>
          <w:rFonts w:ascii="Times New Roman" w:hAnsi="Times New Roman" w:cs="Times New Roman"/>
          <w:b/>
          <w:sz w:val="24"/>
          <w:szCs w:val="24"/>
        </w:rPr>
        <w:t>СПРАВКА – ОБОСНОВАНИЕ</w:t>
      </w:r>
    </w:p>
    <w:p w14:paraId="7E225B73" w14:textId="77777777" w:rsidR="00B2279F" w:rsidRPr="00197492" w:rsidRDefault="004F53D0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492">
        <w:rPr>
          <w:rFonts w:ascii="Times New Roman" w:hAnsi="Times New Roman" w:cs="Times New Roman"/>
          <w:b/>
          <w:sz w:val="24"/>
          <w:szCs w:val="24"/>
        </w:rPr>
        <w:t xml:space="preserve">к </w:t>
      </w:r>
      <w:bookmarkStart w:id="1" w:name="_Toc528071248"/>
      <w:bookmarkStart w:id="2" w:name="_Toc524941114"/>
      <w:r w:rsidR="00D410F5" w:rsidRPr="0019749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B2279F" w:rsidRPr="00197492">
        <w:rPr>
          <w:rFonts w:ascii="Times New Roman" w:hAnsi="Times New Roman" w:cs="Times New Roman"/>
          <w:b/>
          <w:sz w:val="24"/>
          <w:szCs w:val="24"/>
        </w:rPr>
        <w:t xml:space="preserve"> Закона Кыргызской Республики </w:t>
      </w:r>
    </w:p>
    <w:p w14:paraId="071B358E" w14:textId="61057FD8" w:rsidR="0073347F" w:rsidRPr="00197492" w:rsidRDefault="00B2279F" w:rsidP="0073347F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«</w:t>
      </w:r>
      <w:bookmarkEnd w:id="1"/>
      <w:bookmarkEnd w:id="2"/>
      <w:r w:rsidR="00216353" w:rsidRPr="00197492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в сф</w:t>
      </w:r>
      <w:r w:rsidR="00FC6699" w:rsidRPr="00197492">
        <w:rPr>
          <w:rFonts w:ascii="Times New Roman" w:hAnsi="Times New Roman" w:cs="Times New Roman"/>
          <w:sz w:val="24"/>
          <w:szCs w:val="24"/>
        </w:rPr>
        <w:t>ере налогообложения</w:t>
      </w:r>
      <w:r w:rsidR="0073347F" w:rsidRPr="00197492">
        <w:rPr>
          <w:rFonts w:ascii="Times New Roman" w:hAnsi="Times New Roman" w:cs="Times New Roman"/>
          <w:sz w:val="24"/>
          <w:szCs w:val="24"/>
        </w:rPr>
        <w:t>»</w:t>
      </w:r>
    </w:p>
    <w:p w14:paraId="363B4E17" w14:textId="77777777" w:rsidR="006C3AE3" w:rsidRPr="00197492" w:rsidRDefault="006C3AE3" w:rsidP="0073347F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2F9A68" w14:textId="77777777" w:rsidR="00AF62B7" w:rsidRPr="00197492" w:rsidRDefault="00AF62B7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9433749" w14:textId="77777777" w:rsidR="004F53D0" w:rsidRPr="00197492" w:rsidRDefault="004F53D0" w:rsidP="00624C33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97492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14:paraId="52ACCB80" w14:textId="2E46558E" w:rsidR="00B61626" w:rsidRPr="00197492" w:rsidRDefault="004F53D0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534CAC" w:rsidRPr="00197492">
        <w:rPr>
          <w:rFonts w:ascii="Times New Roman" w:hAnsi="Times New Roman" w:cs="Times New Roman"/>
          <w:sz w:val="24"/>
          <w:szCs w:val="24"/>
        </w:rPr>
        <w:t xml:space="preserve">и задачей </w:t>
      </w:r>
      <w:r w:rsidR="00D410F5" w:rsidRPr="00197492">
        <w:rPr>
          <w:rFonts w:ascii="Times New Roman" w:hAnsi="Times New Roman" w:cs="Times New Roman"/>
          <w:sz w:val="24"/>
          <w:szCs w:val="24"/>
        </w:rPr>
        <w:t>проекта</w:t>
      </w:r>
      <w:r w:rsidR="00AC71BB" w:rsidRPr="00197492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</w:t>
      </w:r>
      <w:r w:rsidR="00B61626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D07048" w:rsidRPr="00197492">
        <w:rPr>
          <w:rFonts w:ascii="Times New Roman" w:hAnsi="Times New Roman" w:cs="Times New Roman"/>
          <w:sz w:val="24"/>
          <w:szCs w:val="24"/>
        </w:rPr>
        <w:t>«О внесении изменений в некоторые законодательные акты Кыргызск</w:t>
      </w:r>
      <w:r w:rsidR="00FC6699" w:rsidRPr="00197492">
        <w:rPr>
          <w:rFonts w:ascii="Times New Roman" w:hAnsi="Times New Roman" w:cs="Times New Roman"/>
          <w:sz w:val="24"/>
          <w:szCs w:val="24"/>
        </w:rPr>
        <w:t>ой Республики в сфере налогообложения</w:t>
      </w:r>
      <w:r w:rsidR="00D07048" w:rsidRPr="00197492">
        <w:rPr>
          <w:rFonts w:ascii="Times New Roman" w:hAnsi="Times New Roman" w:cs="Times New Roman"/>
          <w:sz w:val="24"/>
          <w:szCs w:val="24"/>
        </w:rPr>
        <w:t>»</w:t>
      </w:r>
      <w:r w:rsidR="00A1709C" w:rsidRPr="00197492">
        <w:rPr>
          <w:rFonts w:ascii="Times New Roman" w:hAnsi="Times New Roman" w:cs="Times New Roman"/>
          <w:sz w:val="24"/>
          <w:szCs w:val="24"/>
        </w:rPr>
        <w:t xml:space="preserve"> (далее - проект Закона)</w:t>
      </w:r>
      <w:r w:rsidR="00B61626" w:rsidRPr="00197492">
        <w:rPr>
          <w:rFonts w:ascii="Times New Roman" w:hAnsi="Times New Roman" w:cs="Times New Roman"/>
          <w:sz w:val="24"/>
          <w:szCs w:val="24"/>
        </w:rPr>
        <w:t xml:space="preserve"> является реализация Указов Президента Кыргызской Республики </w:t>
      </w:r>
      <w:proofErr w:type="spellStart"/>
      <w:r w:rsidR="00B61626" w:rsidRPr="00197492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B61626" w:rsidRPr="00197492">
        <w:rPr>
          <w:rFonts w:ascii="Times New Roman" w:hAnsi="Times New Roman" w:cs="Times New Roman"/>
          <w:sz w:val="24"/>
          <w:szCs w:val="24"/>
        </w:rPr>
        <w:t xml:space="preserve"> С.Н. от 2 декабря 2021 года №542 «О поддержке субъектов малого предпринимательства, создании благо</w:t>
      </w:r>
      <w:r w:rsidR="00FC6699" w:rsidRPr="00197492">
        <w:rPr>
          <w:rFonts w:ascii="Times New Roman" w:hAnsi="Times New Roman" w:cs="Times New Roman"/>
          <w:sz w:val="24"/>
          <w:szCs w:val="24"/>
        </w:rPr>
        <w:t>приятного налогового климата», от 26 июля 2022 года № 250 «О поддержке субъектов малого и среднего предпринимательства», а также создание условий для добросовестной конкуренции и сокращения теневой составляющей экономики</w:t>
      </w:r>
      <w:r w:rsidR="00B61626" w:rsidRPr="001974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9FF329" w14:textId="77777777" w:rsidR="00E270D2" w:rsidRPr="00197492" w:rsidRDefault="00E270D2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4A07E17D" w14:textId="77777777" w:rsidR="004F53D0" w:rsidRPr="00197492" w:rsidRDefault="004F53D0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97492">
        <w:rPr>
          <w:rFonts w:ascii="Times New Roman" w:hAnsi="Times New Roman" w:cs="Times New Roman"/>
          <w:b/>
          <w:bCs/>
          <w:sz w:val="24"/>
          <w:szCs w:val="24"/>
        </w:rPr>
        <w:t>2. Описательная часть</w:t>
      </w:r>
    </w:p>
    <w:p w14:paraId="4DF33796" w14:textId="138D111C" w:rsidR="00211A9A" w:rsidRPr="00197492" w:rsidRDefault="00B57526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1. </w:t>
      </w:r>
      <w:r w:rsidR="00211A9A" w:rsidRPr="00197492">
        <w:rPr>
          <w:rFonts w:ascii="Times New Roman" w:hAnsi="Times New Roman" w:cs="Times New Roman"/>
          <w:sz w:val="24"/>
          <w:szCs w:val="24"/>
        </w:rPr>
        <w:t xml:space="preserve">Указом Президента Кыргызской Республики </w:t>
      </w:r>
      <w:r w:rsidR="0027169C" w:rsidRPr="00197492">
        <w:rPr>
          <w:rFonts w:ascii="Times New Roman" w:hAnsi="Times New Roman" w:cs="Times New Roman"/>
          <w:sz w:val="24"/>
          <w:szCs w:val="24"/>
        </w:rPr>
        <w:t xml:space="preserve">С.Н. </w:t>
      </w:r>
      <w:proofErr w:type="spellStart"/>
      <w:r w:rsidR="00211A9A" w:rsidRPr="00197492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211A9A" w:rsidRPr="00197492">
        <w:rPr>
          <w:rFonts w:ascii="Times New Roman" w:hAnsi="Times New Roman" w:cs="Times New Roman"/>
          <w:sz w:val="24"/>
          <w:szCs w:val="24"/>
        </w:rPr>
        <w:t xml:space="preserve"> «О поддержке субъектов малого предпринимательства, создании благоприятного налогового климата» </w:t>
      </w:r>
      <w:r w:rsidR="00554BF8" w:rsidRPr="00197492">
        <w:rPr>
          <w:rFonts w:ascii="Times New Roman" w:hAnsi="Times New Roman" w:cs="Times New Roman"/>
          <w:sz w:val="24"/>
          <w:szCs w:val="24"/>
        </w:rPr>
        <w:t xml:space="preserve">от 2 декабря 2021 года №542 </w:t>
      </w:r>
      <w:r w:rsidR="00211A9A" w:rsidRPr="00197492">
        <w:rPr>
          <w:rFonts w:ascii="Times New Roman" w:hAnsi="Times New Roman" w:cs="Times New Roman"/>
          <w:sz w:val="24"/>
          <w:szCs w:val="24"/>
        </w:rPr>
        <w:t xml:space="preserve">Кабинету Министров Кыргызской Республики рекомендовано внести на рассмотрение Жогорку Кенеша Кыргызской Республики проекты законов Кыргызской Республики, предусматривающие освобождение субъектов, осуществляющих поставку товаров, работ и услуг населению с годовым оборотом до 8,0 млн. сомов, от уплаты всех налогов, за исключением подоходного налога и страховых взносов (с сохранением действующих ставок тарифов), путем оптимизации патентной системы налогообложения при условии обязательного применения контрольно-кассовых машин с функцией </w:t>
      </w:r>
      <w:r w:rsidR="00355D2F" w:rsidRPr="00197492">
        <w:rPr>
          <w:rFonts w:ascii="Times New Roman" w:hAnsi="Times New Roman" w:cs="Times New Roman"/>
          <w:sz w:val="24"/>
          <w:szCs w:val="24"/>
        </w:rPr>
        <w:br/>
      </w:r>
      <w:r w:rsidR="00211A9A" w:rsidRPr="00197492">
        <w:rPr>
          <w:rFonts w:ascii="Times New Roman" w:hAnsi="Times New Roman" w:cs="Times New Roman"/>
          <w:sz w:val="24"/>
          <w:szCs w:val="24"/>
        </w:rPr>
        <w:t>передачи данных в режиме реального времени и информационной системы электронных счетов-фактур.</w:t>
      </w:r>
    </w:p>
    <w:p w14:paraId="3B11D8F9" w14:textId="3667B915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Указом Президента Кыргызской Республики «О поддержке субъектов малого и среднего предпринимательства»</w:t>
      </w:r>
      <w:r w:rsidR="007B41A5" w:rsidRPr="00197492">
        <w:rPr>
          <w:rFonts w:ascii="Times New Roman" w:hAnsi="Times New Roman" w:cs="Times New Roman"/>
          <w:sz w:val="24"/>
          <w:szCs w:val="24"/>
        </w:rPr>
        <w:t xml:space="preserve"> от</w:t>
      </w:r>
      <w:r w:rsidRPr="00197492">
        <w:rPr>
          <w:rFonts w:ascii="Times New Roman" w:hAnsi="Times New Roman" w:cs="Times New Roman"/>
          <w:sz w:val="24"/>
          <w:szCs w:val="24"/>
        </w:rPr>
        <w:t xml:space="preserve"> 26 июля 2022 года УП № 250 Кабинету Министров Кыргызской Республики поручено внести на рассмотрение Жогорку Кенеша Кыргызской Республики проекты законов Кыргызской Республики, предусматривающие:</w:t>
      </w:r>
    </w:p>
    <w:p w14:paraId="36BD94E3" w14:textId="727D98F2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1) снижение размера штрафа за нарушение требований по применению контрольно-кассовых машин в части невыдачи кассовых чеков, предполагающее применение взыскания в виде предупреждения за первое правонарушение и градацию размеров штрафов за последующие правонарушения от 5 расчетных показателей для физических лиц и 50 расчетных показателей для юридических лиц;</w:t>
      </w:r>
    </w:p>
    <w:p w14:paraId="2205866F" w14:textId="7D8431E3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2) установление пониженной ставки единого налога для субъектов торговой деятельности, за исключением производителей, импортеров, дистрибьюторов и субъектов, реализующих горюче-смазочные материалы, лекарственные средства и медицинские изделия, при условии обязательного применения контрольно-кассовых машин и/или электронных счетов-фактур в размере:</w:t>
      </w:r>
    </w:p>
    <w:p w14:paraId="49030C1E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0,5 процента - с годовым оборотом до 30,0 млн. сомов;</w:t>
      </w:r>
    </w:p>
    <w:p w14:paraId="14F4B2CB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1 процента - с годовым оборотом от 30,0 млн. сомов до 50,0 млн. сомов;</w:t>
      </w:r>
    </w:p>
    <w:p w14:paraId="0A7BCBB3" w14:textId="4F9A48AA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3) увеличение ставки налога с продаж до:</w:t>
      </w:r>
    </w:p>
    <w:p w14:paraId="4A423D1C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3 процентов - в случае реализации товаров, работ и услуг в адрес субъектов, осуществляющих деятельность по патенту и единому налогу с пониженной ставкой налога;</w:t>
      </w:r>
    </w:p>
    <w:p w14:paraId="6A2F4604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4 процентов - в случае реализации товаров, работ и услуг в адрес обезличенных субъектов;</w:t>
      </w:r>
    </w:p>
    <w:p w14:paraId="08D51A67" w14:textId="7A22FD8C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lastRenderedPageBreak/>
        <w:t>4) установление для индивидуальных предпринимателей независимо от выбранного налогового режима (за исключением занятых в швейном и текстильном производствах, сдающих в аренду движимое и недвижимое имущество) ставки тарифов страховых взносов в размере 6% от размера среднемесячной заработной платы в разрезе районов и городов Кыргызской Республики без учета данных по предприятиям и организациям, уровень среднемесячной заработной платы которых более чем на 50 процентов превышает средний уровень заработной платы по республике в целом;</w:t>
      </w:r>
    </w:p>
    <w:p w14:paraId="524C3839" w14:textId="179FE1D2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5) введение особого порядка назначения и освобождения от занимаемой должности должностных лиц органов налоговой службы при совершении дисциплинарного проступка решением руководителя налогового </w:t>
      </w:r>
      <w:r w:rsidR="00FC6699" w:rsidRPr="00197492">
        <w:rPr>
          <w:rFonts w:ascii="Times New Roman" w:hAnsi="Times New Roman" w:cs="Times New Roman"/>
          <w:sz w:val="24"/>
          <w:szCs w:val="24"/>
        </w:rPr>
        <w:t>органа.</w:t>
      </w:r>
    </w:p>
    <w:p w14:paraId="25D62A07" w14:textId="241713A1" w:rsidR="00B57526" w:rsidRPr="00197492" w:rsidRDefault="00B57526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 вносятся соответствующие изменения в проект Закона.</w:t>
      </w:r>
    </w:p>
    <w:p w14:paraId="0507C93D" w14:textId="7DC1081A" w:rsidR="00E9648F" w:rsidRPr="00197492" w:rsidRDefault="00B57526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</w:t>
      </w:r>
      <w:r w:rsidR="00E9648F" w:rsidRPr="00197492">
        <w:rPr>
          <w:rFonts w:ascii="Times New Roman" w:hAnsi="Times New Roman" w:cs="Times New Roman"/>
          <w:sz w:val="24"/>
          <w:szCs w:val="24"/>
        </w:rPr>
        <w:t>. Проектом предлагается установить срок действия патентов для торговой деятельности</w:t>
      </w:r>
      <w:r w:rsidR="00580690" w:rsidRPr="00197492">
        <w:rPr>
          <w:rFonts w:ascii="Times New Roman" w:hAnsi="Times New Roman" w:cs="Times New Roman"/>
          <w:sz w:val="24"/>
          <w:szCs w:val="24"/>
        </w:rPr>
        <w:t xml:space="preserve"> до 1 января 2024 года.</w:t>
      </w:r>
    </w:p>
    <w:p w14:paraId="4197A46C" w14:textId="75EDFA79" w:rsidR="00580690" w:rsidRPr="00197492" w:rsidRDefault="00AA4C1C" w:rsidP="0058069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целях оптимизации патентной системы, и в</w:t>
      </w:r>
      <w:r w:rsidR="00580690" w:rsidRPr="00197492">
        <w:rPr>
          <w:rFonts w:ascii="Times New Roman" w:hAnsi="Times New Roman" w:cs="Times New Roman"/>
          <w:sz w:val="24"/>
          <w:szCs w:val="24"/>
        </w:rPr>
        <w:t xml:space="preserve"> связи с более широким распространением упрощенной системы налогообложения на основе единого налога Налоговым кодексом были оптимизированы виды деятельности на основе обязательного патента и налогового контракта.</w:t>
      </w:r>
    </w:p>
    <w:p w14:paraId="66E6DC20" w14:textId="566B70A5" w:rsidR="00580690" w:rsidRPr="00197492" w:rsidRDefault="002153EA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Также, в целях поддержки развития швейно-текстильной отрасли Налоговым кодексом установлено, что субъекты швейно-текстильного производства уплачивают налоги по упрощенной системе налогообложения на основе единого налога в размере 0,25 процента в течение периода до 1 января 2027 года, без ограничений объема выручки.</w:t>
      </w:r>
    </w:p>
    <w:p w14:paraId="72CD4906" w14:textId="6EB115B0" w:rsidR="002153EA" w:rsidRPr="00197492" w:rsidRDefault="002153EA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Таким образом, в целях стимулирования предпринимателей к переходу к более современным методам налогообложения, проектом предлагается установление срока действия патента</w:t>
      </w:r>
      <w:r w:rsidR="0027169C" w:rsidRPr="00197492">
        <w:rPr>
          <w:rFonts w:ascii="Times New Roman" w:hAnsi="Times New Roman" w:cs="Times New Roman"/>
          <w:sz w:val="24"/>
          <w:szCs w:val="24"/>
        </w:rPr>
        <w:t xml:space="preserve"> для торговой деятельности</w:t>
      </w:r>
      <w:r w:rsidRPr="00197492">
        <w:rPr>
          <w:rFonts w:ascii="Times New Roman" w:hAnsi="Times New Roman" w:cs="Times New Roman"/>
          <w:sz w:val="24"/>
          <w:szCs w:val="24"/>
        </w:rPr>
        <w:t>.</w:t>
      </w:r>
    </w:p>
    <w:p w14:paraId="5C32B65F" w14:textId="17A6273A" w:rsidR="00A039DC" w:rsidRPr="00197492" w:rsidRDefault="00B57526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3</w:t>
      </w:r>
      <w:r w:rsidR="000244BB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696701" w:rsidRPr="00197492">
        <w:rPr>
          <w:rFonts w:ascii="Times New Roman" w:hAnsi="Times New Roman" w:cs="Times New Roman"/>
          <w:sz w:val="24"/>
          <w:szCs w:val="24"/>
        </w:rPr>
        <w:t xml:space="preserve">8 августа 2022 года </w:t>
      </w:r>
      <w:r w:rsidR="000244BB" w:rsidRPr="00197492">
        <w:rPr>
          <w:rFonts w:ascii="Times New Roman" w:hAnsi="Times New Roman" w:cs="Times New Roman"/>
          <w:sz w:val="24"/>
          <w:szCs w:val="24"/>
        </w:rPr>
        <w:t>Президент</w:t>
      </w:r>
      <w:r w:rsidR="00696701" w:rsidRPr="00197492">
        <w:rPr>
          <w:rFonts w:ascii="Times New Roman" w:hAnsi="Times New Roman" w:cs="Times New Roman"/>
          <w:sz w:val="24"/>
          <w:szCs w:val="24"/>
        </w:rPr>
        <w:t xml:space="preserve">ом Кыргызской Республики </w:t>
      </w:r>
      <w:r w:rsidR="000244BB" w:rsidRPr="00197492">
        <w:rPr>
          <w:rFonts w:ascii="Times New Roman" w:hAnsi="Times New Roman" w:cs="Times New Roman"/>
          <w:sz w:val="24"/>
          <w:szCs w:val="24"/>
        </w:rPr>
        <w:t>С</w:t>
      </w:r>
      <w:r w:rsidR="00696701" w:rsidRPr="00197492">
        <w:rPr>
          <w:rFonts w:ascii="Times New Roman" w:hAnsi="Times New Roman" w:cs="Times New Roman"/>
          <w:sz w:val="24"/>
          <w:szCs w:val="24"/>
        </w:rPr>
        <w:t>.Н.</w:t>
      </w:r>
      <w:r w:rsidR="000244BB" w:rsidRPr="00197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Жапаровым</w:t>
      </w:r>
      <w:proofErr w:type="spellEnd"/>
      <w:r w:rsidR="000244BB" w:rsidRPr="00197492">
        <w:rPr>
          <w:rFonts w:ascii="Times New Roman" w:hAnsi="Times New Roman" w:cs="Times New Roman"/>
          <w:sz w:val="24"/>
          <w:szCs w:val="24"/>
        </w:rPr>
        <w:t xml:space="preserve"> подписа</w:t>
      </w:r>
      <w:r w:rsidR="00696701" w:rsidRPr="00197492">
        <w:rPr>
          <w:rFonts w:ascii="Times New Roman" w:hAnsi="Times New Roman" w:cs="Times New Roman"/>
          <w:sz w:val="24"/>
          <w:szCs w:val="24"/>
        </w:rPr>
        <w:t>н З</w:t>
      </w:r>
      <w:r w:rsidR="000244BB" w:rsidRPr="00197492">
        <w:rPr>
          <w:rFonts w:ascii="Times New Roman" w:hAnsi="Times New Roman" w:cs="Times New Roman"/>
          <w:sz w:val="24"/>
          <w:szCs w:val="24"/>
        </w:rPr>
        <w:t xml:space="preserve">акон </w:t>
      </w:r>
      <w:r w:rsidR="00696701" w:rsidRPr="00197492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0244BB" w:rsidRPr="00197492">
        <w:rPr>
          <w:rFonts w:ascii="Times New Roman" w:hAnsi="Times New Roman" w:cs="Times New Roman"/>
          <w:sz w:val="24"/>
          <w:szCs w:val="24"/>
        </w:rPr>
        <w:t>«О Парке креативных индустрий».</w:t>
      </w:r>
    </w:p>
    <w:p w14:paraId="33D56A88" w14:textId="440DB056" w:rsidR="000244BB" w:rsidRPr="00197492" w:rsidRDefault="00696701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Целью Закона Кыргызской Республики «О Парке креативных индустрий» является создание правовых основ для функционирования особого режима деятельности предпринимателей, занимающихся креативной деятельностью.</w:t>
      </w:r>
    </w:p>
    <w:p w14:paraId="37364EC1" w14:textId="4D28807F" w:rsidR="003A63FF" w:rsidRPr="00197492" w:rsidRDefault="00A039DC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этой связи, </w:t>
      </w:r>
      <w:r w:rsidR="003A63FF" w:rsidRPr="00197492">
        <w:rPr>
          <w:rFonts w:ascii="Times New Roman" w:hAnsi="Times New Roman" w:cs="Times New Roman"/>
          <w:sz w:val="24"/>
          <w:szCs w:val="24"/>
        </w:rPr>
        <w:t>в целях стимулирования</w:t>
      </w:r>
      <w:r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3A63FF" w:rsidRPr="00197492">
        <w:rPr>
          <w:rFonts w:ascii="Times New Roman" w:hAnsi="Times New Roman" w:cs="Times New Roman"/>
          <w:sz w:val="24"/>
          <w:szCs w:val="24"/>
        </w:rPr>
        <w:t>субъектов предпринимательства в сфере креативной экономики и</w:t>
      </w:r>
      <w:r w:rsidRPr="00197492">
        <w:rPr>
          <w:rFonts w:ascii="Times New Roman" w:hAnsi="Times New Roman" w:cs="Times New Roman"/>
          <w:sz w:val="24"/>
          <w:szCs w:val="24"/>
        </w:rPr>
        <w:t xml:space="preserve"> увеличения инвестиционной привлекательности</w:t>
      </w:r>
      <w:r w:rsidR="003A63FF" w:rsidRPr="00197492">
        <w:rPr>
          <w:rFonts w:ascii="Times New Roman" w:hAnsi="Times New Roman" w:cs="Times New Roman"/>
          <w:sz w:val="24"/>
          <w:szCs w:val="24"/>
        </w:rPr>
        <w:t xml:space="preserve"> Парка креативных индустрий, законопроектом предлагается для резидентов Парка креативных индустрий установить ставки единого налога в размере:</w:t>
      </w:r>
    </w:p>
    <w:p w14:paraId="39780806" w14:textId="77777777" w:rsidR="003A63FF" w:rsidRPr="00197492" w:rsidRDefault="003A63FF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в 2023 и 2024 годах – 0,5 процента;</w:t>
      </w:r>
    </w:p>
    <w:p w14:paraId="4CD893B6" w14:textId="77777777" w:rsidR="003A63FF" w:rsidRPr="00197492" w:rsidRDefault="003A63FF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в 2025 и 2026 годах – 1 процента;</w:t>
      </w:r>
    </w:p>
    <w:p w14:paraId="3A5B86FA" w14:textId="2BA79C8A" w:rsidR="000244BB" w:rsidRPr="00197492" w:rsidRDefault="003A63FF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в) с 2027 года – 2 процента.</w:t>
      </w:r>
    </w:p>
    <w:p w14:paraId="4C08F435" w14:textId="739A240E" w:rsidR="004709EF" w:rsidRPr="00197492" w:rsidRDefault="00B57526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4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. Проектом предусматривается создание специального налогового режима в Налоговом кодексе </w:t>
      </w:r>
      <w:r w:rsidR="004709EF" w:rsidRPr="00197492">
        <w:rPr>
          <w:rFonts w:ascii="Times New Roman" w:hAnsi="Times New Roman" w:cs="Times New Roman"/>
          <w:sz w:val="24"/>
          <w:szCs w:val="24"/>
        </w:rPr>
        <w:t>для деятельности в зонах торговли с особым режимом.</w:t>
      </w:r>
    </w:p>
    <w:p w14:paraId="5FB3AEB9" w14:textId="47FFA8E8" w:rsidR="004709EF" w:rsidRPr="00197492" w:rsidRDefault="004709EF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Субъекты таких зон будут освобождены от обязательства применения ККМ и годовую сумму налога на ведение такой деятельности будут уплачивать на еже</w:t>
      </w:r>
      <w:r w:rsidR="00477293" w:rsidRPr="00197492">
        <w:rPr>
          <w:rFonts w:ascii="Times New Roman" w:hAnsi="Times New Roman" w:cs="Times New Roman"/>
          <w:sz w:val="24"/>
          <w:szCs w:val="24"/>
        </w:rPr>
        <w:t>месячной</w:t>
      </w:r>
      <w:r w:rsidRPr="00197492">
        <w:rPr>
          <w:rFonts w:ascii="Times New Roman" w:hAnsi="Times New Roman" w:cs="Times New Roman"/>
          <w:sz w:val="24"/>
          <w:szCs w:val="24"/>
        </w:rPr>
        <w:t xml:space="preserve"> основе равными долями в размерах, установленных в зависимости от годового оборота.</w:t>
      </w:r>
    </w:p>
    <w:p w14:paraId="14D7F2F4" w14:textId="351A63C3" w:rsidR="00AA4C1C" w:rsidRPr="00197492" w:rsidRDefault="00B57526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5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B932B3" w:rsidRPr="00197492">
        <w:rPr>
          <w:rFonts w:ascii="Times New Roman" w:hAnsi="Times New Roman" w:cs="Times New Roman"/>
          <w:sz w:val="24"/>
          <w:szCs w:val="24"/>
        </w:rPr>
        <w:t>В соответствии с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932B3" w:rsidRPr="00197492">
        <w:rPr>
          <w:rFonts w:ascii="Times New Roman" w:hAnsi="Times New Roman" w:cs="Times New Roman"/>
          <w:sz w:val="24"/>
          <w:szCs w:val="24"/>
        </w:rPr>
        <w:t>ым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B932B3" w:rsidRPr="00197492">
        <w:rPr>
          <w:rFonts w:ascii="Times New Roman" w:hAnsi="Times New Roman" w:cs="Times New Roman"/>
          <w:sz w:val="24"/>
          <w:szCs w:val="24"/>
        </w:rPr>
        <w:t>ом, вступившим в силу с 1 января 2022 года,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ставка единого налога для </w:t>
      </w:r>
      <w:r w:rsidR="00B932B3" w:rsidRPr="00197492">
        <w:rPr>
          <w:rFonts w:ascii="Times New Roman" w:hAnsi="Times New Roman" w:cs="Times New Roman"/>
          <w:sz w:val="24"/>
          <w:szCs w:val="24"/>
        </w:rPr>
        <w:t xml:space="preserve">налогоплательщиков, оказывающих услуги общественного питания, составляет 8%. </w:t>
      </w:r>
    </w:p>
    <w:p w14:paraId="6F16D85C" w14:textId="4A43BC49" w:rsidR="00B932B3" w:rsidRPr="00197492" w:rsidRDefault="00B932B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этом, большинство субъектов общественного питания согласно Налогового кодекса от 17 октября 2008 года № 230 применяли специальный налоговый режим на основе налогового контракта. Данный режим был оптимизирован в новой редакции Налогового кодекса.</w:t>
      </w:r>
    </w:p>
    <w:p w14:paraId="0A25797C" w14:textId="7866EF84" w:rsidR="00B932B3" w:rsidRPr="00197492" w:rsidRDefault="00B932B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lastRenderedPageBreak/>
        <w:t>В связи с отменой режима налогового контракта, субъекты общественного питания в силу невозможности принятия к зачету НДС отказались от перехода к общему режиму налогообложения в пользу упрощенной системы налогообложения.</w:t>
      </w:r>
    </w:p>
    <w:p w14:paraId="1FFF952A" w14:textId="311B304F" w:rsidR="00B932B3" w:rsidRPr="00197492" w:rsidRDefault="00B932B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При этом, с момента вступления в силу новой редакции Налогового кодекса </w:t>
      </w:r>
      <w:r w:rsidR="006A0E23" w:rsidRPr="00197492">
        <w:rPr>
          <w:rFonts w:ascii="Times New Roman" w:hAnsi="Times New Roman" w:cs="Times New Roman"/>
          <w:sz w:val="24"/>
          <w:szCs w:val="24"/>
        </w:rPr>
        <w:t>от представителей субъектов общественного поступили многочисленные предложения по обсуждению ставки по единому налогу для данного вида деятельности в сторону снижения.</w:t>
      </w:r>
    </w:p>
    <w:p w14:paraId="2D1288AD" w14:textId="27FE438A" w:rsidR="006A0E23" w:rsidRPr="00197492" w:rsidRDefault="006A0E2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ходе встреч со стороны представителей субъектов общественного питания и налоговой службы были представлены расчеты для определения налоговой нагрузки и рассмотрения вопроса ставки по единому налогу. </w:t>
      </w:r>
    </w:p>
    <w:p w14:paraId="4EC47A0D" w14:textId="1B03BB42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Так, </w:t>
      </w:r>
      <w:r w:rsidR="00AA4C1C" w:rsidRPr="00197492">
        <w:rPr>
          <w:rFonts w:ascii="Times New Roman" w:hAnsi="Times New Roman" w:cs="Times New Roman"/>
          <w:sz w:val="24"/>
          <w:szCs w:val="24"/>
        </w:rPr>
        <w:t>по итогам обсуждения данн</w:t>
      </w:r>
      <w:r w:rsidRPr="00197492">
        <w:rPr>
          <w:rFonts w:ascii="Times New Roman" w:hAnsi="Times New Roman" w:cs="Times New Roman"/>
          <w:sz w:val="24"/>
          <w:szCs w:val="24"/>
        </w:rPr>
        <w:t>ого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вопрос</w:t>
      </w:r>
      <w:r w:rsidRPr="00197492">
        <w:rPr>
          <w:rFonts w:ascii="Times New Roman" w:hAnsi="Times New Roman" w:cs="Times New Roman"/>
          <w:sz w:val="24"/>
          <w:szCs w:val="24"/>
        </w:rPr>
        <w:t>а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с представителями </w:t>
      </w:r>
      <w:r w:rsidRPr="00197492">
        <w:rPr>
          <w:rFonts w:ascii="Times New Roman" w:hAnsi="Times New Roman" w:cs="Times New Roman"/>
          <w:sz w:val="24"/>
          <w:szCs w:val="24"/>
        </w:rPr>
        <w:t>субъектов общественного питания</w:t>
      </w:r>
      <w:r w:rsidR="00AA4C1C" w:rsidRPr="00197492">
        <w:rPr>
          <w:rFonts w:ascii="Times New Roman" w:hAnsi="Times New Roman" w:cs="Times New Roman"/>
          <w:sz w:val="24"/>
          <w:szCs w:val="24"/>
        </w:rPr>
        <w:t>, с учетом</w:t>
      </w:r>
      <w:r w:rsidRPr="00197492">
        <w:rPr>
          <w:rFonts w:ascii="Times New Roman" w:hAnsi="Times New Roman" w:cs="Times New Roman"/>
          <w:sz w:val="24"/>
          <w:szCs w:val="24"/>
        </w:rPr>
        <w:t xml:space="preserve"> произведенных расчетов,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законопроектом предложено компромиссное решение</w:t>
      </w:r>
      <w:r w:rsidRPr="00197492">
        <w:rPr>
          <w:rFonts w:ascii="Times New Roman" w:hAnsi="Times New Roman" w:cs="Times New Roman"/>
          <w:sz w:val="24"/>
          <w:szCs w:val="24"/>
        </w:rPr>
        <w:t xml:space="preserve"> в виде установления следующих ставок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Pr="00197492">
        <w:rPr>
          <w:rFonts w:ascii="Times New Roman" w:hAnsi="Times New Roman" w:cs="Times New Roman"/>
          <w:sz w:val="24"/>
          <w:szCs w:val="24"/>
        </w:rPr>
        <w:t>по единому налогу для услуг общественного питания без ограничения по объему выручки:</w:t>
      </w:r>
    </w:p>
    <w:p w14:paraId="0F81DC15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1) в городах Бишкек и Ош:</w:t>
      </w:r>
    </w:p>
    <w:p w14:paraId="03E4BC7E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6 процентов – в наличной форме;</w:t>
      </w:r>
    </w:p>
    <w:p w14:paraId="791FDD5A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4 процента –- в безналичной форме.</w:t>
      </w:r>
    </w:p>
    <w:p w14:paraId="567BACA5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2) на остальной территории Кыргызской Республики:</w:t>
      </w:r>
    </w:p>
    <w:p w14:paraId="619B25F5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5 процентов – в наличной форме;</w:t>
      </w:r>
    </w:p>
    <w:p w14:paraId="0E7B63C0" w14:textId="7933A385" w:rsidR="00AA4C1C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3 процента –- в безналичной форме.</w:t>
      </w:r>
    </w:p>
    <w:p w14:paraId="371A2516" w14:textId="3E46D3C9" w:rsidR="006A0E23" w:rsidRPr="00197492" w:rsidRDefault="00B57526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6</w:t>
      </w:r>
      <w:r w:rsidR="006A0E23" w:rsidRPr="00197492">
        <w:rPr>
          <w:rFonts w:ascii="Times New Roman" w:hAnsi="Times New Roman" w:cs="Times New Roman"/>
          <w:sz w:val="24"/>
          <w:szCs w:val="24"/>
        </w:rPr>
        <w:t>.</w:t>
      </w:r>
      <w:r w:rsidR="006A0E23" w:rsidRPr="00197492">
        <w:t xml:space="preserve"> </w:t>
      </w:r>
      <w:bookmarkStart w:id="3" w:name="_Hlk103958889"/>
      <w:r w:rsidR="006A0E23" w:rsidRPr="0019749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9E7CD9" w:rsidRPr="00197492">
        <w:rPr>
          <w:rFonts w:ascii="Times New Roman" w:hAnsi="Times New Roman" w:cs="Times New Roman"/>
          <w:sz w:val="24"/>
          <w:szCs w:val="24"/>
        </w:rPr>
        <w:t>развития</w:t>
      </w:r>
      <w:r w:rsidR="006A0E23" w:rsidRPr="00197492">
        <w:rPr>
          <w:rFonts w:ascii="Times New Roman" w:hAnsi="Times New Roman" w:cs="Times New Roman"/>
          <w:sz w:val="24"/>
          <w:szCs w:val="24"/>
        </w:rPr>
        <w:t xml:space="preserve"> туристической отрасли проектом предложено предусмотреть в рамках единого налога категории туроператорской и турагентской деятельностей без ограничения по объему выручки. </w:t>
      </w:r>
    </w:p>
    <w:p w14:paraId="010D81DB" w14:textId="14884C30" w:rsidR="006A0E23" w:rsidRPr="00197492" w:rsidRDefault="009E7CD9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С установлением д</w:t>
      </w:r>
      <w:r w:rsidR="006A0E23" w:rsidRPr="00197492">
        <w:rPr>
          <w:rFonts w:ascii="Times New Roman" w:hAnsi="Times New Roman" w:cs="Times New Roman"/>
          <w:sz w:val="24"/>
          <w:szCs w:val="24"/>
        </w:rPr>
        <w:t>ля туроператорской деятельности ставк</w:t>
      </w:r>
      <w:r w:rsidRPr="00197492">
        <w:rPr>
          <w:rFonts w:ascii="Times New Roman" w:hAnsi="Times New Roman" w:cs="Times New Roman"/>
          <w:sz w:val="24"/>
          <w:szCs w:val="24"/>
        </w:rPr>
        <w:t>и</w:t>
      </w:r>
      <w:r w:rsidR="006A0E23" w:rsidRPr="00197492">
        <w:rPr>
          <w:rFonts w:ascii="Times New Roman" w:hAnsi="Times New Roman" w:cs="Times New Roman"/>
          <w:sz w:val="24"/>
          <w:szCs w:val="24"/>
        </w:rPr>
        <w:t xml:space="preserve"> единого налога:</w:t>
      </w:r>
    </w:p>
    <w:p w14:paraId="7E3B5F42" w14:textId="77777777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4 процента – в наличной форме;</w:t>
      </w:r>
    </w:p>
    <w:p w14:paraId="46C269BA" w14:textId="77777777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2 процента – в безналичной форме.</w:t>
      </w:r>
    </w:p>
    <w:p w14:paraId="730E223A" w14:textId="77777777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Для турагентской деятельности в размере 8 процентов.</w:t>
      </w:r>
    </w:p>
    <w:p w14:paraId="0043F373" w14:textId="6C1C9153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</w:t>
      </w:r>
      <w:r w:rsidR="009E7CD9" w:rsidRPr="00197492">
        <w:rPr>
          <w:rFonts w:ascii="Times New Roman" w:hAnsi="Times New Roman" w:cs="Times New Roman"/>
          <w:sz w:val="24"/>
          <w:szCs w:val="24"/>
        </w:rPr>
        <w:t>,</w:t>
      </w:r>
      <w:r w:rsidRPr="00197492">
        <w:rPr>
          <w:rFonts w:ascii="Times New Roman" w:hAnsi="Times New Roman" w:cs="Times New Roman"/>
          <w:sz w:val="24"/>
          <w:szCs w:val="24"/>
        </w:rPr>
        <w:t xml:space="preserve"> для субъектов турагентской деятельности налоговой базой является агентское вознаграждение.</w:t>
      </w:r>
    </w:p>
    <w:p w14:paraId="1ABFA0E5" w14:textId="36913B21" w:rsidR="00AF3C42" w:rsidRPr="00197492" w:rsidRDefault="00B57526" w:rsidP="00AF3C4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7</w:t>
      </w:r>
      <w:r w:rsidR="00193C48" w:rsidRPr="00197492">
        <w:rPr>
          <w:rFonts w:ascii="Times New Roman" w:hAnsi="Times New Roman" w:cs="Times New Roman"/>
          <w:sz w:val="24"/>
          <w:szCs w:val="24"/>
        </w:rPr>
        <w:t xml:space="preserve">. </w:t>
      </w:r>
      <w:bookmarkEnd w:id="3"/>
      <w:r w:rsidR="00AF3C42" w:rsidRPr="00197492">
        <w:rPr>
          <w:rFonts w:ascii="Times New Roman" w:hAnsi="Times New Roman" w:cs="Times New Roman"/>
          <w:sz w:val="24"/>
          <w:szCs w:val="24"/>
        </w:rPr>
        <w:t>Согласно новой редакции Налогового кодекса для застройщиков установлена став</w:t>
      </w:r>
      <w:r w:rsidR="00477293" w:rsidRPr="00197492">
        <w:rPr>
          <w:rFonts w:ascii="Times New Roman" w:hAnsi="Times New Roman" w:cs="Times New Roman"/>
          <w:sz w:val="24"/>
          <w:szCs w:val="24"/>
        </w:rPr>
        <w:t>ка налога с продаж в размере 2%</w:t>
      </w:r>
      <w:r w:rsidR="00AF3C42" w:rsidRPr="00197492">
        <w:rPr>
          <w:rFonts w:ascii="Times New Roman" w:hAnsi="Times New Roman" w:cs="Times New Roman"/>
          <w:sz w:val="24"/>
          <w:szCs w:val="24"/>
        </w:rPr>
        <w:t>.</w:t>
      </w:r>
    </w:p>
    <w:p w14:paraId="0E8B22F0" w14:textId="046558D1" w:rsidR="00AF3C42" w:rsidRPr="00197492" w:rsidRDefault="00477293" w:rsidP="00AF3C4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целях поддержки строительного сектора п</w:t>
      </w:r>
      <w:r w:rsidR="00AF3C42" w:rsidRPr="00197492">
        <w:rPr>
          <w:rFonts w:ascii="Times New Roman" w:hAnsi="Times New Roman" w:cs="Times New Roman"/>
          <w:sz w:val="24"/>
          <w:szCs w:val="24"/>
        </w:rPr>
        <w:t>роектом предложено внесение изменений в На</w:t>
      </w:r>
      <w:r w:rsidRPr="00197492">
        <w:rPr>
          <w:rFonts w:ascii="Times New Roman" w:hAnsi="Times New Roman" w:cs="Times New Roman"/>
          <w:sz w:val="24"/>
          <w:szCs w:val="24"/>
        </w:rPr>
        <w:t>логовый</w:t>
      </w:r>
      <w:r w:rsidR="00AF3C42" w:rsidRPr="00197492">
        <w:rPr>
          <w:rFonts w:ascii="Times New Roman" w:hAnsi="Times New Roman" w:cs="Times New Roman"/>
          <w:sz w:val="24"/>
          <w:szCs w:val="24"/>
        </w:rPr>
        <w:t xml:space="preserve"> кодекс</w:t>
      </w:r>
      <w:r w:rsidRPr="00197492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AF3C42" w:rsidRPr="00197492">
        <w:rPr>
          <w:rFonts w:ascii="Times New Roman" w:hAnsi="Times New Roman" w:cs="Times New Roman"/>
          <w:sz w:val="24"/>
          <w:szCs w:val="24"/>
        </w:rPr>
        <w:t>, согласно которого к договорам долевого строительства, заключенным до 1 января 2022 года, действуют нормы Налогового кодекса Кыргызской Республики от 17.10.2008 года в течение срока до 1 января 202</w:t>
      </w:r>
      <w:r w:rsidRPr="00197492">
        <w:rPr>
          <w:rFonts w:ascii="Times New Roman" w:hAnsi="Times New Roman" w:cs="Times New Roman"/>
          <w:sz w:val="24"/>
          <w:szCs w:val="24"/>
        </w:rPr>
        <w:t>4</w:t>
      </w:r>
      <w:r w:rsidR="00AF3C42" w:rsidRPr="00197492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4172DC8" w14:textId="36E2057B" w:rsidR="001841AB" w:rsidRPr="00197492" w:rsidRDefault="00B57526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8</w:t>
      </w:r>
      <w:r w:rsidR="00F9350E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1841AB" w:rsidRPr="00197492">
        <w:rPr>
          <w:rFonts w:ascii="Times New Roman" w:hAnsi="Times New Roman" w:cs="Times New Roman"/>
          <w:sz w:val="24"/>
          <w:szCs w:val="24"/>
        </w:rPr>
        <w:t>Проектом предусматривается уплата налогов на основе единого налога для субъектов IT-индустрии со сниженной ставкой и удаленной регистрацией.</w:t>
      </w:r>
    </w:p>
    <w:p w14:paraId="3A1CA1CD" w14:textId="17FB3C51" w:rsidR="001841AB" w:rsidRPr="00197492" w:rsidRDefault="001841AB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Для резидентов Парка высоких технологий внесены поправки, согласно которым отменено освобождение по НДС на импорт, </w:t>
      </w:r>
      <w:r w:rsidR="00B57526" w:rsidRPr="00197492">
        <w:rPr>
          <w:rFonts w:ascii="Times New Roman" w:hAnsi="Times New Roman" w:cs="Times New Roman"/>
          <w:sz w:val="24"/>
          <w:szCs w:val="24"/>
        </w:rPr>
        <w:t>при этом</w:t>
      </w:r>
      <w:r w:rsidRPr="00197492">
        <w:rPr>
          <w:rFonts w:ascii="Times New Roman" w:hAnsi="Times New Roman" w:cs="Times New Roman"/>
          <w:sz w:val="24"/>
          <w:szCs w:val="24"/>
        </w:rPr>
        <w:t xml:space="preserve"> предоставлено освобождение от обязанности налогового агента в отношении иностранной организации, оказывающей услуги, местом поставки которой является Кыргызской Республика (</w:t>
      </w:r>
      <w:r w:rsidR="00B57526" w:rsidRPr="00197492">
        <w:rPr>
          <w:rFonts w:ascii="Times New Roman" w:hAnsi="Times New Roman" w:cs="Times New Roman"/>
          <w:sz w:val="24"/>
          <w:szCs w:val="24"/>
        </w:rPr>
        <w:t>«</w:t>
      </w:r>
      <w:r w:rsidRPr="00197492">
        <w:rPr>
          <w:rFonts w:ascii="Times New Roman" w:hAnsi="Times New Roman" w:cs="Times New Roman"/>
          <w:sz w:val="24"/>
          <w:szCs w:val="24"/>
        </w:rPr>
        <w:t>обратного НДС</w:t>
      </w:r>
      <w:r w:rsidR="00B57526" w:rsidRPr="00197492">
        <w:rPr>
          <w:rFonts w:ascii="Times New Roman" w:hAnsi="Times New Roman" w:cs="Times New Roman"/>
          <w:sz w:val="24"/>
          <w:szCs w:val="24"/>
        </w:rPr>
        <w:t>»</w:t>
      </w:r>
      <w:r w:rsidRPr="00197492">
        <w:rPr>
          <w:rFonts w:ascii="Times New Roman" w:hAnsi="Times New Roman" w:cs="Times New Roman"/>
          <w:sz w:val="24"/>
          <w:szCs w:val="24"/>
        </w:rPr>
        <w:t>).</w:t>
      </w:r>
    </w:p>
    <w:p w14:paraId="2370B994" w14:textId="3B263D41" w:rsidR="004D46E5" w:rsidRPr="00197492" w:rsidRDefault="00B57526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9</w:t>
      </w:r>
      <w:r w:rsidR="00F9350E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4D46E5" w:rsidRPr="00197492">
        <w:rPr>
          <w:rFonts w:ascii="Times New Roman" w:hAnsi="Times New Roman" w:cs="Times New Roman"/>
          <w:sz w:val="24"/>
          <w:szCs w:val="24"/>
        </w:rPr>
        <w:t xml:space="preserve">Проектом Закона предлагается, что Кабинет Министров утверждает перечень промышленных предприятий, преференциальных населенных пунктов и видов промышленной деятельности, осуществляемых на территории данных населенных пунктов, подлежащих льготному налогообложению. </w:t>
      </w:r>
    </w:p>
    <w:p w14:paraId="71460C84" w14:textId="368C1BA3" w:rsidR="004D46E5" w:rsidRPr="00197492" w:rsidRDefault="004D46E5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Порядок и критерии включения промышленных предприятий в перечень, указанный в настоящей части, определяются Кабинетом Министров</w:t>
      </w:r>
    </w:p>
    <w:p w14:paraId="25A3AA6A" w14:textId="3AB0FA1B" w:rsidR="001841AB" w:rsidRPr="00197492" w:rsidRDefault="004D46E5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Д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ля </w:t>
      </w:r>
      <w:r w:rsidRPr="00197492">
        <w:rPr>
          <w:rFonts w:ascii="Times New Roman" w:hAnsi="Times New Roman" w:cs="Times New Roman"/>
          <w:sz w:val="24"/>
          <w:szCs w:val="24"/>
        </w:rPr>
        <w:t>включенных в указанный перечень предприятий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будут </w:t>
      </w:r>
      <w:r w:rsidRPr="00197492">
        <w:rPr>
          <w:rFonts w:ascii="Times New Roman" w:hAnsi="Times New Roman" w:cs="Times New Roman"/>
          <w:sz w:val="24"/>
          <w:szCs w:val="24"/>
        </w:rPr>
        <w:t>предоставлены льготы по налогам.</w:t>
      </w:r>
    </w:p>
    <w:p w14:paraId="2805C483" w14:textId="65304E8D" w:rsidR="001841AB" w:rsidRPr="00197492" w:rsidRDefault="00B57526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C461AF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В настоящее время в Кыргызской Республике планируется открытие предприятий по производству транспортных средств на двигателях внутреннего сгорания, </w:t>
      </w:r>
      <w:r w:rsidRPr="00197492">
        <w:rPr>
          <w:rFonts w:ascii="Times New Roman" w:hAnsi="Times New Roman" w:cs="Times New Roman"/>
          <w:sz w:val="24"/>
          <w:szCs w:val="24"/>
        </w:rPr>
        <w:t>электромобилей и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электробусов.</w:t>
      </w:r>
    </w:p>
    <w:p w14:paraId="3FF4899C" w14:textId="77777777" w:rsidR="001841AB" w:rsidRPr="00197492" w:rsidRDefault="001841AB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 в целях развития производства транспортных средств на территории Кыргызской Республики проектом предлагается освободить от уплаты НДС реализацию транспортных средств, произведенных предприятиями Кыргызской Республики.</w:t>
      </w:r>
    </w:p>
    <w:p w14:paraId="07350E1F" w14:textId="58096761" w:rsidR="00AF3C42" w:rsidRPr="00197492" w:rsidRDefault="00AF3C42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</w:t>
      </w:r>
      <w:r w:rsidR="00B57526" w:rsidRPr="00197492">
        <w:rPr>
          <w:rFonts w:ascii="Times New Roman" w:hAnsi="Times New Roman" w:cs="Times New Roman"/>
          <w:sz w:val="24"/>
          <w:szCs w:val="24"/>
        </w:rPr>
        <w:t>1</w:t>
      </w:r>
      <w:r w:rsidRPr="00197492">
        <w:rPr>
          <w:rFonts w:ascii="Times New Roman" w:hAnsi="Times New Roman" w:cs="Times New Roman"/>
          <w:sz w:val="24"/>
          <w:szCs w:val="24"/>
        </w:rPr>
        <w:t xml:space="preserve">. В целях </w:t>
      </w:r>
      <w:r w:rsidR="001841AB" w:rsidRPr="00197492">
        <w:rPr>
          <w:rFonts w:ascii="Times New Roman" w:hAnsi="Times New Roman" w:cs="Times New Roman"/>
          <w:sz w:val="24"/>
          <w:szCs w:val="24"/>
        </w:rPr>
        <w:t>стимулировани</w:t>
      </w:r>
      <w:r w:rsidR="005807CE" w:rsidRPr="00197492">
        <w:rPr>
          <w:rFonts w:ascii="Times New Roman" w:hAnsi="Times New Roman" w:cs="Times New Roman"/>
          <w:sz w:val="24"/>
          <w:szCs w:val="24"/>
        </w:rPr>
        <w:t>я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развития деятельности по предоставлению услуг физической культуры и спорта</w:t>
      </w:r>
      <w:r w:rsidR="00315293" w:rsidRPr="00197492">
        <w:rPr>
          <w:rFonts w:ascii="Times New Roman" w:hAnsi="Times New Roman" w:cs="Times New Roman"/>
          <w:sz w:val="24"/>
          <w:szCs w:val="24"/>
        </w:rPr>
        <w:t>, учитывая обращения субъектов предпринимательства данной сферы,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Pr="00197492">
        <w:rPr>
          <w:rFonts w:ascii="Times New Roman" w:hAnsi="Times New Roman" w:cs="Times New Roman"/>
          <w:sz w:val="24"/>
          <w:szCs w:val="24"/>
        </w:rPr>
        <w:t xml:space="preserve">проектом предложено 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для данной деятельности </w:t>
      </w:r>
      <w:r w:rsidRPr="00197492">
        <w:rPr>
          <w:rFonts w:ascii="Times New Roman" w:hAnsi="Times New Roman" w:cs="Times New Roman"/>
          <w:sz w:val="24"/>
          <w:szCs w:val="24"/>
        </w:rPr>
        <w:t>предусмотреть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ведение деятельности по</w:t>
      </w:r>
      <w:r w:rsidRPr="00197492">
        <w:rPr>
          <w:rFonts w:ascii="Times New Roman" w:hAnsi="Times New Roman" w:cs="Times New Roman"/>
          <w:sz w:val="24"/>
          <w:szCs w:val="24"/>
        </w:rPr>
        <w:t xml:space="preserve"> едино</w:t>
      </w:r>
      <w:r w:rsidR="001841AB" w:rsidRPr="00197492">
        <w:rPr>
          <w:rFonts w:ascii="Times New Roman" w:hAnsi="Times New Roman" w:cs="Times New Roman"/>
          <w:sz w:val="24"/>
          <w:szCs w:val="24"/>
        </w:rPr>
        <w:t>му</w:t>
      </w:r>
      <w:r w:rsidRPr="00197492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1841AB" w:rsidRPr="00197492">
        <w:rPr>
          <w:rFonts w:ascii="Times New Roman" w:hAnsi="Times New Roman" w:cs="Times New Roman"/>
          <w:sz w:val="24"/>
          <w:szCs w:val="24"/>
        </w:rPr>
        <w:t>у</w:t>
      </w:r>
      <w:r w:rsidRPr="00197492">
        <w:rPr>
          <w:rFonts w:ascii="Times New Roman" w:hAnsi="Times New Roman" w:cs="Times New Roman"/>
          <w:sz w:val="24"/>
          <w:szCs w:val="24"/>
        </w:rPr>
        <w:t xml:space="preserve"> без ограничения по объему выручки</w:t>
      </w:r>
      <w:r w:rsidR="001841AB" w:rsidRPr="00197492">
        <w:rPr>
          <w:rFonts w:ascii="Times New Roman" w:hAnsi="Times New Roman" w:cs="Times New Roman"/>
          <w:sz w:val="24"/>
          <w:szCs w:val="24"/>
        </w:rPr>
        <w:t>, с установлением ставок:</w:t>
      </w:r>
      <w:r w:rsidRPr="00197492">
        <w:rPr>
          <w:rFonts w:ascii="Times New Roman" w:hAnsi="Times New Roman" w:cs="Times New Roman"/>
          <w:sz w:val="24"/>
          <w:szCs w:val="24"/>
        </w:rPr>
        <w:t xml:space="preserve"> 6 процентов – в наличной форме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и</w:t>
      </w:r>
      <w:r w:rsidRPr="00197492">
        <w:rPr>
          <w:rFonts w:ascii="Times New Roman" w:hAnsi="Times New Roman" w:cs="Times New Roman"/>
          <w:sz w:val="24"/>
          <w:szCs w:val="24"/>
        </w:rPr>
        <w:t xml:space="preserve"> 4 процента – в безналичной форме.</w:t>
      </w:r>
    </w:p>
    <w:p w14:paraId="7BCFCE26" w14:textId="3D965B3F" w:rsidR="00315293" w:rsidRPr="00197492" w:rsidRDefault="007458F9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12. </w:t>
      </w:r>
      <w:r w:rsidR="00315293" w:rsidRPr="00197492">
        <w:rPr>
          <w:rFonts w:ascii="Times New Roman" w:hAnsi="Times New Roman" w:cs="Times New Roman"/>
          <w:sz w:val="24"/>
          <w:szCs w:val="24"/>
        </w:rPr>
        <w:t>В соответствии с Законом о введении в действие Налогового кодекса налогоплательщики, зарегистрированные до даты введения в действие Налогового кодекса и осуществляющие деятельность в качестве сельскохозяйственного производителя, сельскохозяйственного кооператива, торгово-логистического центра сельскохозяйственного назначения, обязаны до 1 сентября 2022 года пройти учетную регистрацию в соответствии с требованиями Налогового кодекса.</w:t>
      </w:r>
    </w:p>
    <w:p w14:paraId="190F43EB" w14:textId="015A932E" w:rsidR="00315293" w:rsidRPr="00197492" w:rsidRDefault="00315293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этом, принимая во внимание обращения налогоплательщиков данной сферы, предлагается продлить срок прохождения регистрации до 1 января 2023 года.</w:t>
      </w:r>
    </w:p>
    <w:p w14:paraId="7CE9959A" w14:textId="76E5A9FC" w:rsidR="007458F9" w:rsidRPr="00197492" w:rsidRDefault="000A02B1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13. </w:t>
      </w:r>
      <w:r w:rsidR="007458F9" w:rsidRPr="00197492">
        <w:rPr>
          <w:rFonts w:ascii="Times New Roman" w:hAnsi="Times New Roman" w:cs="Times New Roman"/>
          <w:sz w:val="24"/>
          <w:szCs w:val="24"/>
        </w:rPr>
        <w:t xml:space="preserve">В действующем Налоговом кодексе в случае наличия противоречий между нормами Налогового кодекса или отсутствия норм, необходимых для регулирования налоговых правоотношений, указано, что только органы налоговой службы и судебные органы принимают решение в пользу налогоплательщика. </w:t>
      </w:r>
    </w:p>
    <w:p w14:paraId="0441DC7C" w14:textId="079D3DDA" w:rsidR="007458F9" w:rsidRPr="00197492" w:rsidRDefault="007C17B0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 стоит отметить, что таможенные органы администрируют налоги на импорт из третьих стран (НДС на импорт и акциз), а третейские суды смогут с 2023 года рассматривать отдельные налоговые споры.</w:t>
      </w:r>
    </w:p>
    <w:p w14:paraId="034EF86E" w14:textId="1193B595" w:rsidR="007C17B0" w:rsidRPr="00197492" w:rsidRDefault="007C17B0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связи, в целях поддержки субъектов предпринимательства предусматривается, что в случае наличия противоречий указанные органы также должны принимать решение в пользу налогоплательщика.</w:t>
      </w:r>
    </w:p>
    <w:p w14:paraId="3FE62DF7" w14:textId="47C28E72" w:rsidR="00FF54A0" w:rsidRPr="00197492" w:rsidRDefault="000A02B1" w:rsidP="00FB518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14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FB518F" w:rsidRPr="00197492">
        <w:rPr>
          <w:rFonts w:ascii="Times New Roman" w:hAnsi="Times New Roman" w:cs="Times New Roman"/>
          <w:sz w:val="24"/>
          <w:szCs w:val="24"/>
        </w:rPr>
        <w:t>В соответствии со статьей 87 Налогового кодекса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FB518F" w:rsidRPr="00197492">
        <w:rPr>
          <w:rFonts w:ascii="Times New Roman" w:hAnsi="Times New Roman" w:cs="Times New Roman"/>
          <w:sz w:val="24"/>
          <w:szCs w:val="24"/>
        </w:rPr>
        <w:t>о</w:t>
      </w:r>
      <w:r w:rsidR="00FF54A0" w:rsidRPr="00197492">
        <w:rPr>
          <w:rFonts w:ascii="Times New Roman" w:hAnsi="Times New Roman" w:cs="Times New Roman"/>
          <w:sz w:val="24"/>
          <w:szCs w:val="24"/>
        </w:rPr>
        <w:t>рганы налоговой службы имеют право обратиться в суд с заявлением об ограничении выезда физического лица или руководителя организации, которые имеют налоговую задолженность, признанную налогоплательщиком, в размере, превышающем 1000 расчетных показателей и неисполненную в течение 15 рабочих дней, следующих за датой вручения извещения об обеспечении исполнения налоговой задолженности, признанной налогоплательщиком.</w:t>
      </w:r>
    </w:p>
    <w:p w14:paraId="7989CF19" w14:textId="09CCBDFD" w:rsidR="00FB518F" w:rsidRPr="00197492" w:rsidRDefault="00FB518F" w:rsidP="00FB518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Следует отметить, что данная новая норма рассматривалась в Конституционном суде на предмет соответствия Конституции Кыргызской Республики и по итогам рассмотрения было принято решение, что норма соответствует ей.</w:t>
      </w:r>
    </w:p>
    <w:p w14:paraId="7C7E2AE1" w14:textId="5FC0CA91" w:rsidR="00FF54A0" w:rsidRPr="00197492" w:rsidRDefault="00FB518F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 стоит отметить, что о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снованием для обращения в суд об отмене судебного акта об ограничении выезда может являться прекращение налогового обязательства в соответствии со статьей 79 </w:t>
      </w:r>
      <w:r w:rsidRPr="00197492">
        <w:rPr>
          <w:rFonts w:ascii="Times New Roman" w:hAnsi="Times New Roman" w:cs="Times New Roman"/>
          <w:sz w:val="24"/>
          <w:szCs w:val="24"/>
        </w:rPr>
        <w:t>Налогового к</w:t>
      </w:r>
      <w:r w:rsidR="00FF54A0" w:rsidRPr="00197492">
        <w:rPr>
          <w:rFonts w:ascii="Times New Roman" w:hAnsi="Times New Roman" w:cs="Times New Roman"/>
          <w:sz w:val="24"/>
          <w:szCs w:val="24"/>
        </w:rPr>
        <w:t>одекса в зависимости от того, что имеет место ранее.</w:t>
      </w:r>
    </w:p>
    <w:p w14:paraId="0F3FE4E4" w14:textId="521D7988" w:rsidR="00FF54A0" w:rsidRPr="00197492" w:rsidRDefault="00FB518F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целях упрощения снятия запрета на выезд проектом Закона предлагается, что с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удебный акт об ограничении выезда действует до прекращения налогового обязательства в соответствии со статьей 79 </w:t>
      </w:r>
      <w:r w:rsidRPr="00197492">
        <w:rPr>
          <w:rFonts w:ascii="Times New Roman" w:hAnsi="Times New Roman" w:cs="Times New Roman"/>
          <w:sz w:val="24"/>
          <w:szCs w:val="24"/>
        </w:rPr>
        <w:t>Налогового к</w:t>
      </w:r>
      <w:r w:rsidR="00FF54A0" w:rsidRPr="00197492">
        <w:rPr>
          <w:rFonts w:ascii="Times New Roman" w:hAnsi="Times New Roman" w:cs="Times New Roman"/>
          <w:sz w:val="24"/>
          <w:szCs w:val="24"/>
        </w:rPr>
        <w:t>одекса. После прекращения налогового обязательства налогоплательщика налоговый орган письменно уведомляет об этом уполномоченный государственный орган в сфере охраны государственной границы в течение 3 рабочих дней с даты прекращения налогового обязательства.</w:t>
      </w:r>
    </w:p>
    <w:p w14:paraId="213CA8B7" w14:textId="5664969B" w:rsidR="00FF54A0" w:rsidRPr="00197492" w:rsidRDefault="000A02B1" w:rsidP="00FB518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15</w:t>
      </w:r>
      <w:r w:rsidR="00FB518F" w:rsidRPr="00197492">
        <w:rPr>
          <w:rFonts w:ascii="Times New Roman" w:hAnsi="Times New Roman" w:cs="Times New Roman"/>
          <w:sz w:val="24"/>
          <w:szCs w:val="24"/>
        </w:rPr>
        <w:t xml:space="preserve">. В целях поддержки крупных стратегических предприятий проектом Закона предлагается, что отечественным организациям, включенным в перечень </w:t>
      </w:r>
      <w:r w:rsidR="00FB518F" w:rsidRPr="00197492">
        <w:rPr>
          <w:rFonts w:ascii="Times New Roman" w:hAnsi="Times New Roman" w:cs="Times New Roman"/>
          <w:sz w:val="24"/>
          <w:szCs w:val="24"/>
        </w:rPr>
        <w:lastRenderedPageBreak/>
        <w:t>стратегических объектов, определенный Кабинетом Министров, может быть предоставлена отсрочка или рассрочка без банковской гарантии со сроком не более 18 месяцев, если отсутствует решение суда о взыскании налоговой задолженности, в отношении которого подано заявление об отсрочке или рассрочке. При наличии банковской гарантии отсрочка или рассрочка предоставляется в общем порядке.</w:t>
      </w:r>
    </w:p>
    <w:p w14:paraId="30205320" w14:textId="754B207E" w:rsidR="00AC51DF" w:rsidRPr="00197492" w:rsidRDefault="000A02B1" w:rsidP="00AC51D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16</w:t>
      </w:r>
      <w:r w:rsidR="00AC51DF" w:rsidRPr="00197492">
        <w:rPr>
          <w:rFonts w:ascii="Times New Roman" w:hAnsi="Times New Roman" w:cs="Times New Roman"/>
          <w:sz w:val="24"/>
          <w:szCs w:val="24"/>
        </w:rPr>
        <w:t xml:space="preserve">. На практике выявляются случаи, когда производители или импортеры товаров реализуют однородные товары разным покупателям – субъектам предпринимательства по сильно отличающимся ценам, например, в адрес субъектов общего режима по высоким ценам, а в адрес субъектов специальных режимов (к примеру, кто на патенте) согласно документам по низким ценам, причем разница между ценами товаров может отличаться в несколько раз. </w:t>
      </w:r>
    </w:p>
    <w:p w14:paraId="57698DE2" w14:textId="4767D97F" w:rsidR="00AC51DF" w:rsidRPr="00197492" w:rsidRDefault="00AC51DF" w:rsidP="00AC51D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связи, в целях пресечения уклонения от уплаты налогов предлагается, что в случае, когда рыночная цена на товар, работу, услугу определяется в отношении налогоплательщика, у которого цены реализации в адрес субъектов, обладающими признаками бездействующего лица или применяющими специальный налоговый режим, отличаются более чем на 20 процентов от цены реализации в адрес субъектов, осуществляющих деятельность на общем налоговом режиме, в качестве рыночной цены применяется средневзвешенная цена однородных товаров, работ, услуг, реализованных в адрес субъектов, осуществляющих деятельность на общем налоговом режиме.</w:t>
      </w:r>
    </w:p>
    <w:p w14:paraId="1249B7E9" w14:textId="552A7823" w:rsidR="00FB518F" w:rsidRPr="00197492" w:rsidRDefault="00AC51DF" w:rsidP="00AC51D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расчете средневзвешенной цены товара не учитываются цены по уцененным товарам, частично потерявшим свои потребительские качества или с истекающим сроком службы до 20 процентов от установленного срока годности.   </w:t>
      </w:r>
    </w:p>
    <w:p w14:paraId="69E8CA0B" w14:textId="3008E3C4" w:rsidR="00AC51DF" w:rsidRPr="00197492" w:rsidRDefault="000A02B1" w:rsidP="000A73D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17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. Органы, осуществляющие государственную регистрацию прав на недвижимое имущество и регистрацию транспортных средств, </w:t>
      </w:r>
      <w:r w:rsidR="006021B8" w:rsidRPr="00197492">
        <w:rPr>
          <w:rFonts w:ascii="Times New Roman" w:hAnsi="Times New Roman" w:cs="Times New Roman"/>
          <w:sz w:val="24"/>
          <w:szCs w:val="24"/>
        </w:rPr>
        <w:t xml:space="preserve">регистрацию населения и записи актов гражданского состояния, </w:t>
      </w:r>
      <w:r w:rsidR="000A73D6" w:rsidRPr="00197492">
        <w:rPr>
          <w:rFonts w:ascii="Times New Roman" w:hAnsi="Times New Roman" w:cs="Times New Roman"/>
          <w:sz w:val="24"/>
          <w:szCs w:val="24"/>
        </w:rPr>
        <w:t>в целях взаимодействия с органами налоговой службы обязаны предоставлять уполномоченному налоговому органу доступ к информационной системе по государственной регистрации прав на недвижимое имущество и регистрации транспортных средств</w:t>
      </w:r>
      <w:r w:rsidR="009D3A6C" w:rsidRPr="00197492">
        <w:rPr>
          <w:rFonts w:ascii="Times New Roman" w:hAnsi="Times New Roman" w:cs="Times New Roman"/>
          <w:sz w:val="24"/>
          <w:szCs w:val="24"/>
        </w:rPr>
        <w:t>,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9D3A6C" w:rsidRPr="00197492">
        <w:rPr>
          <w:rFonts w:ascii="Times New Roman" w:hAnsi="Times New Roman" w:cs="Times New Roman"/>
          <w:sz w:val="24"/>
          <w:szCs w:val="24"/>
        </w:rPr>
        <w:t xml:space="preserve">по государственной регистрации населения и актов гражданского состояния </w:t>
      </w:r>
      <w:r w:rsidR="000A73D6" w:rsidRPr="00197492">
        <w:rPr>
          <w:rFonts w:ascii="Times New Roman" w:hAnsi="Times New Roman" w:cs="Times New Roman"/>
          <w:sz w:val="24"/>
          <w:szCs w:val="24"/>
        </w:rPr>
        <w:t>в порядке, определенном Кабинетом Министров.</w:t>
      </w:r>
    </w:p>
    <w:p w14:paraId="479EA128" w14:textId="77777777" w:rsidR="000A73D6" w:rsidRPr="00197492" w:rsidRDefault="000A73D6" w:rsidP="000A73D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Данная норма предлагается в связи с реализацией Указа Президента КР от             2 декабря 2021 года №542, в целях улучшения налогового администрирования и упрощения налоговой отчетности, в частности, при переходе на всеобщее декларирование населения.</w:t>
      </w:r>
    </w:p>
    <w:p w14:paraId="5A1EEC61" w14:textId="528D1EC7" w:rsidR="000A73D6" w:rsidRPr="00197492" w:rsidRDefault="000A02B1" w:rsidP="000A73D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18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6021B8" w:rsidRPr="00197492">
        <w:rPr>
          <w:rFonts w:ascii="Times New Roman" w:hAnsi="Times New Roman" w:cs="Times New Roman"/>
          <w:sz w:val="24"/>
          <w:szCs w:val="24"/>
        </w:rPr>
        <w:t>Часть 1 статьи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 146 Налогового кодекса </w:t>
      </w:r>
      <w:r w:rsidR="006021B8" w:rsidRPr="00197492">
        <w:rPr>
          <w:rFonts w:ascii="Times New Roman" w:hAnsi="Times New Roman" w:cs="Times New Roman"/>
          <w:sz w:val="24"/>
          <w:szCs w:val="24"/>
        </w:rPr>
        <w:t>дополнена пунктом, что в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 целях взаимодействия с органами налоговой службы банки обязаны</w:t>
      </w:r>
      <w:r w:rsidR="006021B8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0A73D6" w:rsidRPr="00197492">
        <w:rPr>
          <w:rFonts w:ascii="Times New Roman" w:hAnsi="Times New Roman" w:cs="Times New Roman"/>
          <w:sz w:val="24"/>
          <w:szCs w:val="24"/>
        </w:rPr>
        <w:t>предоставлять об операциях, проводимых на счетах налогоплательщика, уплачивающего налог на деятельность в сфере электронной торговли, а также информаци</w:t>
      </w:r>
      <w:r w:rsidR="006021B8" w:rsidRPr="00197492">
        <w:rPr>
          <w:rFonts w:ascii="Times New Roman" w:hAnsi="Times New Roman" w:cs="Times New Roman"/>
          <w:sz w:val="24"/>
          <w:szCs w:val="24"/>
        </w:rPr>
        <w:t>ю о текущем состоянии его счета.</w:t>
      </w:r>
    </w:p>
    <w:p w14:paraId="2E9A093C" w14:textId="3A7B0B50" w:rsidR="00AC51DF" w:rsidRPr="00197492" w:rsidRDefault="006021B8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Также в этой статье исключается, в целях взаимодействия с органами налоговой службы банки обязаны открывать счет крестьянским (фермерским) хозяйствам при наличии документа, удостоверяющего право землепользования, или документа о наличии скота, так как указанные субъекты должны иметь налоговую регистрацию налогоплательщика в Кыргызской Республике и являются организациями или индивидуальными предпринимателями, то есть, возвращена прежняя редакция. </w:t>
      </w:r>
    </w:p>
    <w:p w14:paraId="1E5C39F0" w14:textId="724F89EE" w:rsidR="006021B8" w:rsidRPr="00197492" w:rsidRDefault="000A02B1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19</w:t>
      </w:r>
      <w:r w:rsidR="004D46E5" w:rsidRPr="00197492">
        <w:rPr>
          <w:rFonts w:ascii="Times New Roman" w:hAnsi="Times New Roman" w:cs="Times New Roman"/>
          <w:sz w:val="24"/>
          <w:szCs w:val="24"/>
        </w:rPr>
        <w:t>. Предлагаются дополнительные льготы по подоходному налогу:</w:t>
      </w:r>
    </w:p>
    <w:p w14:paraId="341D4C17" w14:textId="002D2BFA" w:rsidR="004D46E5" w:rsidRPr="00197492" w:rsidRDefault="004D46E5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1) по доходам, полученным в виде возврата части суммы, указанной в контрольно-кассовых чеках, на приобретенные товары, работы, услуги в соответствии со статьей 95 Налогового кодекса («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кэшбек</w:t>
      </w:r>
      <w:proofErr w:type="spellEnd"/>
      <w:r w:rsidRPr="00197492">
        <w:rPr>
          <w:rFonts w:ascii="Times New Roman" w:hAnsi="Times New Roman" w:cs="Times New Roman"/>
          <w:sz w:val="24"/>
          <w:szCs w:val="24"/>
        </w:rPr>
        <w:t>»).</w:t>
      </w:r>
    </w:p>
    <w:p w14:paraId="53275D31" w14:textId="131F9DFC" w:rsidR="006021B8" w:rsidRPr="00197492" w:rsidRDefault="004D46E5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2) по стоимости услуг по организации и проведению семинара, тренинга, круглого стола, проводимого для его участников на безвозмездной основе, включая </w:t>
      </w:r>
      <w:r w:rsidRPr="00197492">
        <w:rPr>
          <w:rFonts w:ascii="Times New Roman" w:hAnsi="Times New Roman" w:cs="Times New Roman"/>
          <w:sz w:val="24"/>
          <w:szCs w:val="24"/>
        </w:rPr>
        <w:lastRenderedPageBreak/>
        <w:t>услуги преподавания, стоимость раздаточных материалов, питания, проживания и транспортных услуг.</w:t>
      </w:r>
    </w:p>
    <w:p w14:paraId="282EF2B3" w14:textId="05398D6B" w:rsidR="006021B8" w:rsidRPr="00197492" w:rsidRDefault="000A02B1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20</w:t>
      </w:r>
      <w:r w:rsidR="00315293" w:rsidRPr="00197492">
        <w:rPr>
          <w:rFonts w:ascii="Times New Roman" w:hAnsi="Times New Roman" w:cs="Times New Roman"/>
          <w:sz w:val="24"/>
          <w:szCs w:val="24"/>
        </w:rPr>
        <w:t>. В целях поддержки субъектов Свободных экономических зон (СЭЗ) предусматривается, что при вывозе товаров с территории СЭЗ для поставки на остальную территорию Кыргызской Республики, в том числе при отчуждении их в пользу лиц, не являющихся субъектами СЭЗ, товары облагаются НДС в соответствии с Налоговым кодексом, за исключением товаров, включенных в перечень, утверждаемый Кабинетом Министров. Порядок и критерии включения товаров в перечень определяются Кабинетом Министров.</w:t>
      </w:r>
    </w:p>
    <w:p w14:paraId="710CAB99" w14:textId="4F483189" w:rsidR="00BE28BA" w:rsidRPr="00197492" w:rsidRDefault="000A02B1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21</w:t>
      </w:r>
      <w:r w:rsidR="00BE28BA" w:rsidRPr="00197492">
        <w:rPr>
          <w:rFonts w:ascii="Times New Roman" w:hAnsi="Times New Roman" w:cs="Times New Roman"/>
          <w:sz w:val="24"/>
          <w:szCs w:val="24"/>
        </w:rPr>
        <w:t>.</w:t>
      </w:r>
      <w:r w:rsidR="00BE28BA" w:rsidRPr="00197492">
        <w:t xml:space="preserve"> </w:t>
      </w:r>
      <w:r w:rsidR="00BE28BA" w:rsidRPr="00197492">
        <w:rPr>
          <w:rFonts w:ascii="Times New Roman" w:hAnsi="Times New Roman" w:cs="Times New Roman"/>
          <w:sz w:val="24"/>
          <w:szCs w:val="24"/>
        </w:rPr>
        <w:t>На сегодняшний день, законодательством предусмотрено, что при реализации руд и концентратов, содержащих серебро, медь, сурьму, ртуть, а также готовой продукции серебра, меди, сурьмы и ртути уплачивается налог на прибыль, где налоговой базой по налогу на прибыль является положительная разница между совокупным годовым доходом налогоплательщика, уменьшенным на сумму необлагаемого дохода и расходами, подлежащими вычету.</w:t>
      </w:r>
    </w:p>
    <w:p w14:paraId="7E804DCC" w14:textId="77777777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При вывозе руд и концентратов, содержащих серебро, медь, сурьму и ртути за пределы территории Кыргызской Республики, выручка отечественных 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недропользователей</w:t>
      </w:r>
      <w:proofErr w:type="spellEnd"/>
      <w:r w:rsidRPr="00197492">
        <w:rPr>
          <w:rFonts w:ascii="Times New Roman" w:hAnsi="Times New Roman" w:cs="Times New Roman"/>
          <w:sz w:val="24"/>
          <w:szCs w:val="24"/>
        </w:rPr>
        <w:t xml:space="preserve"> формируется за счет начислений денежных средств иностранными предприятиями. В свою очередь, иностранные предприятия начисляют средства исходя из данных о содержании драгоценных металлов в рудах и концентратах на основании своих собственных лабораторий.</w:t>
      </w:r>
    </w:p>
    <w:p w14:paraId="1B358C70" w14:textId="7CA89BDC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Несмотря на то, что по результатам отечественных лабораторий, данные о содержании металла в руде или концентрате в некоторых случаях выше, чем в данных иностранной закупающей компании, налог на прибыль оплачивается в соответствии с их «заниженными» данными. </w:t>
      </w:r>
    </w:p>
    <w:p w14:paraId="70596BF1" w14:textId="7CBAEF16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Таким образом, для прозрачности налогообложения вводится налог на доход горнодобывающих и 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горноперерабатывающих</w:t>
      </w:r>
      <w:proofErr w:type="spellEnd"/>
      <w:r w:rsidRPr="00197492">
        <w:rPr>
          <w:rFonts w:ascii="Times New Roman" w:hAnsi="Times New Roman" w:cs="Times New Roman"/>
          <w:sz w:val="24"/>
          <w:szCs w:val="24"/>
        </w:rPr>
        <w:t xml:space="preserve"> предприятий, реализующих руду и концентрат содержащих серебро, медь, сурьму, ртуть, а также </w:t>
      </w:r>
      <w:r w:rsidR="00DA59F6" w:rsidRPr="0019749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197492">
        <w:rPr>
          <w:rFonts w:ascii="Times New Roman" w:hAnsi="Times New Roman" w:cs="Times New Roman"/>
          <w:sz w:val="24"/>
          <w:szCs w:val="24"/>
        </w:rPr>
        <w:t>исключения фактов недобросовестного сокрытия налогов, был проработан механизм администрирования налога, путем установления налоговой базы в виде стоимости металлов в рудах и концентратах согласно мировым ценам, установленным на Лондонской бирже металлов.</w:t>
      </w:r>
    </w:p>
    <w:p w14:paraId="318EF2CA" w14:textId="77777777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Указанный законопроект позволит упорядочить администрирование налогообложения доходов предприятий горнодобывающей отрасли, обеспечит возвратность продуктов переработки руд и концентратов, содержащих металлы, окажет стимул в строительстве перерабатывающих мощностей, способных перерабатывать все типы руд и концентратов. </w:t>
      </w:r>
    </w:p>
    <w:p w14:paraId="5404FB22" w14:textId="77777777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случае вывоза и реализации руд и концентратов, содержащих серебро, медь, сурьма, ртуть за пределы территории Кыргызской Республики, ставка указанного налога будет повышаться. При вывозе готовой продукции серебра, меди, сурьмы и ртути, ставки данного налога будет ниже. </w:t>
      </w:r>
    </w:p>
    <w:p w14:paraId="50ED6177" w14:textId="763E1B8E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Помимо этого, законопроектом предусматривается, что </w:t>
      </w:r>
      <w:r w:rsidR="00E6694B" w:rsidRPr="00197492">
        <w:rPr>
          <w:rFonts w:ascii="Times New Roman" w:hAnsi="Times New Roman" w:cs="Times New Roman"/>
          <w:sz w:val="24"/>
          <w:szCs w:val="24"/>
        </w:rPr>
        <w:t>исчисление</w:t>
      </w:r>
      <w:r w:rsidRPr="00197492">
        <w:rPr>
          <w:rFonts w:ascii="Times New Roman" w:hAnsi="Times New Roman" w:cs="Times New Roman"/>
          <w:sz w:val="24"/>
          <w:szCs w:val="24"/>
        </w:rPr>
        <w:t xml:space="preserve"> налога будет производится исходя из мировых цен, в порядке, установленном Кабинетом Министров Кыргызской Республики.</w:t>
      </w:r>
    </w:p>
    <w:p w14:paraId="70CA5080" w14:textId="33A40D8E" w:rsidR="0015339D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22.</w:t>
      </w:r>
      <w:r w:rsidR="0015339D" w:rsidRPr="0015339D">
        <w:rPr>
          <w:rFonts w:ascii="Times New Roman" w:hAnsi="Times New Roman" w:cs="Times New Roman"/>
          <w:sz w:val="24"/>
          <w:szCs w:val="24"/>
        </w:rPr>
        <w:t xml:space="preserve"> Проектом Закона</w:t>
      </w:r>
      <w:r w:rsidRPr="0015339D">
        <w:rPr>
          <w:rFonts w:ascii="Times New Roman" w:hAnsi="Times New Roman" w:cs="Times New Roman"/>
          <w:sz w:val="24"/>
          <w:szCs w:val="24"/>
        </w:rPr>
        <w:t xml:space="preserve"> </w:t>
      </w:r>
      <w:r w:rsidR="0015339D" w:rsidRPr="0015339D">
        <w:rPr>
          <w:rFonts w:ascii="Times New Roman" w:hAnsi="Times New Roman" w:cs="Times New Roman"/>
          <w:sz w:val="24"/>
          <w:szCs w:val="24"/>
        </w:rPr>
        <w:t>предлагается, что в случае уплаты штрафов за правонарушения, предусмотренные главами 21 и 34, статьями 354 Кодекса</w:t>
      </w:r>
      <w:r w:rsidR="0015339D" w:rsidRPr="0015339D">
        <w:t xml:space="preserve"> </w:t>
      </w:r>
      <w:r w:rsidR="0015339D" w:rsidRPr="0015339D">
        <w:rPr>
          <w:rFonts w:ascii="Times New Roman" w:hAnsi="Times New Roman" w:cs="Times New Roman"/>
          <w:sz w:val="24"/>
          <w:szCs w:val="24"/>
        </w:rPr>
        <w:t>Кыргызской Республики о правонарушениях, за исключением статей 177-181, части 4 статьи 182, статей 192, 193, 195-200, 3091, 310, 312 – 316, частей 5 и 6 статьи 318, 320, 323, 324 и 325 в течение пятнадцати календарных дней со дня получения постановления о наложении штрафа размеры штрафов уменьшаются на 70 процентов.</w:t>
      </w:r>
    </w:p>
    <w:p w14:paraId="589830EF" w14:textId="77777777" w:rsidR="0015339D" w:rsidRPr="0015339D" w:rsidRDefault="0015339D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619A1617" w14:textId="77777777" w:rsidR="0015339D" w:rsidRPr="0015339D" w:rsidRDefault="0015339D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1EA24F6E" w14:textId="105A0FD2" w:rsidR="00355D2F" w:rsidRPr="0015339D" w:rsidRDefault="00CE479B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lastRenderedPageBreak/>
        <w:t>23</w:t>
      </w:r>
      <w:r w:rsidR="00355D2F" w:rsidRPr="0015339D">
        <w:rPr>
          <w:rFonts w:ascii="Times New Roman" w:hAnsi="Times New Roman" w:cs="Times New Roman"/>
          <w:sz w:val="24"/>
          <w:szCs w:val="24"/>
        </w:rPr>
        <w:t xml:space="preserve">. </w:t>
      </w:r>
      <w:r w:rsidR="00267942" w:rsidRPr="0015339D">
        <w:rPr>
          <w:rFonts w:ascii="Times New Roman" w:hAnsi="Times New Roman" w:cs="Times New Roman"/>
          <w:sz w:val="24"/>
          <w:szCs w:val="24"/>
        </w:rPr>
        <w:t>Также предлагаются уточняющие поправки, в том числе</w:t>
      </w:r>
      <w:r w:rsidR="00355D2F" w:rsidRPr="0015339D">
        <w:rPr>
          <w:rFonts w:ascii="Times New Roman" w:hAnsi="Times New Roman" w:cs="Times New Roman"/>
          <w:sz w:val="24"/>
          <w:szCs w:val="24"/>
        </w:rPr>
        <w:t>:</w:t>
      </w:r>
    </w:p>
    <w:p w14:paraId="53CDFC10" w14:textId="37163597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 xml:space="preserve">1) определение временного ввоза дополнено ввозом для целей ремонта </w:t>
      </w:r>
      <w:r w:rsidR="00267942" w:rsidRPr="0015339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5339D">
        <w:rPr>
          <w:rFonts w:ascii="Times New Roman" w:hAnsi="Times New Roman" w:cs="Times New Roman"/>
          <w:sz w:val="24"/>
          <w:szCs w:val="24"/>
        </w:rPr>
        <w:t>(статья 4);</w:t>
      </w:r>
    </w:p>
    <w:p w14:paraId="204BC822" w14:textId="278CBFC1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2) гармонизированы с проектом изменений, вно</w:t>
      </w:r>
      <w:r w:rsidR="00267942" w:rsidRPr="0015339D">
        <w:rPr>
          <w:rFonts w:ascii="Times New Roman" w:hAnsi="Times New Roman" w:cs="Times New Roman"/>
          <w:sz w:val="24"/>
          <w:szCs w:val="24"/>
        </w:rPr>
        <w:t>симых в Приложение 18 Договора о</w:t>
      </w:r>
      <w:r w:rsidRPr="0015339D">
        <w:rPr>
          <w:rFonts w:ascii="Times New Roman" w:hAnsi="Times New Roman" w:cs="Times New Roman"/>
          <w:sz w:val="24"/>
          <w:szCs w:val="24"/>
        </w:rPr>
        <w:t xml:space="preserve"> ЕАЭС по электронным услугам (статьи 28, 32, глава 62)</w:t>
      </w:r>
      <w:r w:rsidR="00267942" w:rsidRPr="0015339D">
        <w:rPr>
          <w:rFonts w:ascii="Times New Roman" w:hAnsi="Times New Roman" w:cs="Times New Roman"/>
          <w:sz w:val="24"/>
          <w:szCs w:val="24"/>
        </w:rPr>
        <w:t>;</w:t>
      </w:r>
    </w:p>
    <w:p w14:paraId="16497D6C" w14:textId="77777777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3) срок исковой давности приведен к 6 годам для всех категорий налогоплательщиков;</w:t>
      </w:r>
    </w:p>
    <w:p w14:paraId="1C5D4D23" w14:textId="77777777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4) процедурно реализована норма статьи 174, относящая реализацию доли в уставном капитале к доходу из источника в Кыргызской Республики (статьи 111, 249);</w:t>
      </w:r>
    </w:p>
    <w:p w14:paraId="35FE38B2" w14:textId="24070B7A" w:rsidR="00355D2F" w:rsidRPr="0015339D" w:rsidRDefault="00267942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5</w:t>
      </w:r>
      <w:r w:rsidR="00355D2F" w:rsidRPr="0015339D">
        <w:rPr>
          <w:rFonts w:ascii="Times New Roman" w:hAnsi="Times New Roman" w:cs="Times New Roman"/>
          <w:sz w:val="24"/>
          <w:szCs w:val="24"/>
        </w:rPr>
        <w:t>) устранены пробелы в отношении методики исчисления налога у источника (статья 210), определения стоимости основных средств в целях исчисления амортизации при переходе с режима на режим (статья 224);</w:t>
      </w:r>
    </w:p>
    <w:p w14:paraId="0CAE223D" w14:textId="654386AE" w:rsidR="00355D2F" w:rsidRPr="0015339D" w:rsidRDefault="00267942" w:rsidP="005807C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6</w:t>
      </w:r>
      <w:r w:rsidR="00355D2F" w:rsidRPr="0015339D">
        <w:rPr>
          <w:rFonts w:ascii="Times New Roman" w:hAnsi="Times New Roman" w:cs="Times New Roman"/>
          <w:sz w:val="24"/>
          <w:szCs w:val="24"/>
        </w:rPr>
        <w:t>) установлен критерий для определения, выполнена ли работа на территории Кыргызской Республики (статья 248)</w:t>
      </w:r>
      <w:r w:rsidR="005807CE" w:rsidRPr="0015339D">
        <w:rPr>
          <w:rFonts w:ascii="Times New Roman" w:hAnsi="Times New Roman" w:cs="Times New Roman"/>
          <w:sz w:val="24"/>
          <w:szCs w:val="24"/>
        </w:rPr>
        <w:t>.</w:t>
      </w:r>
    </w:p>
    <w:p w14:paraId="729FDC06" w14:textId="1260C1FE" w:rsidR="00E6694B" w:rsidRPr="0015339D" w:rsidRDefault="00CE479B" w:rsidP="00E6694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24.</w:t>
      </w:r>
      <w:r w:rsidR="0015339D">
        <w:rPr>
          <w:rFonts w:ascii="Times New Roman" w:hAnsi="Times New Roman" w:cs="Times New Roman"/>
          <w:sz w:val="24"/>
          <w:szCs w:val="24"/>
        </w:rPr>
        <w:t xml:space="preserve"> П</w:t>
      </w:r>
      <w:r w:rsidR="00E6694B" w:rsidRPr="0015339D">
        <w:rPr>
          <w:rFonts w:ascii="Times New Roman" w:hAnsi="Times New Roman" w:cs="Times New Roman"/>
          <w:sz w:val="24"/>
          <w:szCs w:val="24"/>
        </w:rPr>
        <w:t>роектом</w:t>
      </w:r>
      <w:r w:rsidR="0015339D" w:rsidRPr="0015339D">
        <w:rPr>
          <w:rFonts w:ascii="Times New Roman" w:hAnsi="Times New Roman" w:cs="Times New Roman"/>
          <w:sz w:val="24"/>
          <w:szCs w:val="24"/>
        </w:rPr>
        <w:t xml:space="preserve"> З</w:t>
      </w:r>
      <w:r w:rsidR="00F16489" w:rsidRPr="0015339D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15339D" w:rsidRPr="0015339D">
        <w:rPr>
          <w:rFonts w:ascii="Times New Roman" w:hAnsi="Times New Roman" w:cs="Times New Roman"/>
          <w:sz w:val="24"/>
          <w:szCs w:val="24"/>
        </w:rPr>
        <w:t>предлагается</w:t>
      </w:r>
      <w:r w:rsidR="00F16489" w:rsidRPr="0015339D">
        <w:rPr>
          <w:rFonts w:ascii="Times New Roman" w:hAnsi="Times New Roman" w:cs="Times New Roman"/>
          <w:sz w:val="24"/>
          <w:szCs w:val="24"/>
        </w:rPr>
        <w:t xml:space="preserve"> внести </w:t>
      </w:r>
      <w:r w:rsidRPr="0015339D">
        <w:rPr>
          <w:rFonts w:ascii="Times New Roman" w:hAnsi="Times New Roman" w:cs="Times New Roman"/>
          <w:sz w:val="24"/>
          <w:szCs w:val="24"/>
        </w:rPr>
        <w:t>изменения в</w:t>
      </w:r>
      <w:r w:rsidR="00E6694B" w:rsidRPr="0015339D">
        <w:rPr>
          <w:rFonts w:ascii="Times New Roman" w:hAnsi="Times New Roman" w:cs="Times New Roman"/>
          <w:sz w:val="24"/>
          <w:szCs w:val="24"/>
        </w:rPr>
        <w:t>:</w:t>
      </w:r>
    </w:p>
    <w:p w14:paraId="1D7AB516" w14:textId="6478F2C7" w:rsidR="00E6694B" w:rsidRPr="0015339D" w:rsidRDefault="00E6694B" w:rsidP="00E6694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часть I Гражданского кодекса Кыргызской Республики;</w:t>
      </w:r>
    </w:p>
    <w:p w14:paraId="6B352871" w14:textId="0F06A199" w:rsidR="00E6694B" w:rsidRPr="0015339D" w:rsidRDefault="00E6694B" w:rsidP="00E6694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государственной регистрации юридических лиц, филиалов (представительств)»</w:t>
      </w:r>
      <w:r w:rsidR="00CE479B" w:rsidRPr="0015339D">
        <w:rPr>
          <w:rFonts w:ascii="Times New Roman" w:hAnsi="Times New Roman" w:cs="Times New Roman"/>
          <w:sz w:val="24"/>
          <w:szCs w:val="24"/>
        </w:rPr>
        <w:t>;</w:t>
      </w:r>
    </w:p>
    <w:p w14:paraId="3340D4F0" w14:textId="0C72343D" w:rsidR="00E6694B" w:rsidRPr="0015339D" w:rsidRDefault="00E6694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 xml:space="preserve">- </w:t>
      </w:r>
      <w:r w:rsidR="00CE479B" w:rsidRPr="0015339D">
        <w:rPr>
          <w:rFonts w:ascii="Times New Roman" w:hAnsi="Times New Roman" w:cs="Times New Roman"/>
          <w:sz w:val="24"/>
          <w:szCs w:val="24"/>
        </w:rPr>
        <w:t>Закон Кыргызской Республики «Об установлении воинских званий, классных чинов, специальных классных чинов и специальных званий»;</w:t>
      </w:r>
    </w:p>
    <w:p w14:paraId="0B58391A" w14:textId="144AD0D8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защите прав потребителей»;</w:t>
      </w:r>
    </w:p>
    <w:p w14:paraId="4077CC66" w14:textId="153AA94A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третейских судах в Кыргызской Республике»;</w:t>
      </w:r>
    </w:p>
    <w:p w14:paraId="4B2616BB" w14:textId="067D45EA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тарифах страховых взносов по государственному социальному страхованию»;</w:t>
      </w:r>
    </w:p>
    <w:p w14:paraId="3FD93DB6" w14:textId="0EEFE72C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Бюджетный кодекс Кыргызской Республики;</w:t>
      </w:r>
    </w:p>
    <w:p w14:paraId="3B1B6652" w14:textId="24842933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 Гражданский процессуальный кодекс Кыргызской Республики;</w:t>
      </w:r>
    </w:p>
    <w:p w14:paraId="2DD0F681" w14:textId="7D2D556D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внесении изменений в некоторые законодательные акты Кыргызской Республики (в Налоговый кодекс Кыргызской Республики, законы Кыргызской Республики «О тарифах страховых взносов по государственному социальному страхованию», «О государственном социальном страховании»)»;</w:t>
      </w:r>
    </w:p>
    <w:p w14:paraId="184FD0D5" w14:textId="4F3336E0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Уголовный кодекс Кыргызской Республики;</w:t>
      </w:r>
    </w:p>
    <w:p w14:paraId="5A4377AB" w14:textId="7ACD0803" w:rsidR="00CE479B" w:rsidRPr="00197492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Кодекс Кыргызской Республики о правонарушениях;</w:t>
      </w:r>
    </w:p>
    <w:p w14:paraId="030096A7" w14:textId="77777777" w:rsidR="004F53D0" w:rsidRPr="00197492" w:rsidRDefault="004F53D0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b/>
          <w:bCs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8A048A1" w14:textId="3251FECD" w:rsidR="004F53D0" w:rsidRPr="00197492" w:rsidRDefault="004F53D0" w:rsidP="009441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данного проекта </w:t>
      </w:r>
      <w:r w:rsidR="00267942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</w:t>
      </w: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приведет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14:paraId="514D1424" w14:textId="77777777" w:rsidR="00E270D2" w:rsidRPr="00197492" w:rsidRDefault="00E270D2" w:rsidP="009441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F18AA" w14:textId="77777777" w:rsidR="004F53D0" w:rsidRPr="00197492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Информация о результатах общественного обсуждения</w:t>
      </w:r>
    </w:p>
    <w:p w14:paraId="50F0F029" w14:textId="0EA8CC7A" w:rsidR="00E270D2" w:rsidRPr="00197492" w:rsidRDefault="002865F8" w:rsidP="005A14A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22 Закона Кыргызской Республики «О нормативных правовых актах Кыргызской Республики»</w:t>
      </w:r>
      <w:r w:rsidR="005807CE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требований</w:t>
      </w: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07CE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распоряжения Правительства Кыргызской Республики от 17 августа 2020 года №277-р </w:t>
      </w: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да</w:t>
      </w:r>
      <w:r w:rsidR="00AF62B7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нный проект</w:t>
      </w:r>
      <w:r w:rsidR="00C461AF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67942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Закона </w:t>
      </w: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размещен на официальном сайте Кабинета Министров Кыргызской Республики</w:t>
      </w:r>
      <w:r w:rsidR="005807CE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на Едином портале официального сайта Министерства юстиции Кыргызской Республики.</w:t>
      </w:r>
    </w:p>
    <w:p w14:paraId="549B38A0" w14:textId="77777777" w:rsidR="005807CE" w:rsidRPr="00197492" w:rsidRDefault="005807CE" w:rsidP="005A14A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76C8EC" w14:textId="77777777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Анализ соответствия проекта законодательству</w:t>
      </w:r>
    </w:p>
    <w:p w14:paraId="5106FC1F" w14:textId="7CB91B2A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Цели, задачи и предмет правового регулирования данного проекта </w:t>
      </w:r>
      <w:r w:rsidR="00267942" w:rsidRPr="00197492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197492">
        <w:rPr>
          <w:rFonts w:ascii="Times New Roman" w:hAnsi="Times New Roman" w:cs="Times New Roman"/>
          <w:sz w:val="24"/>
          <w:szCs w:val="24"/>
        </w:rPr>
        <w:t>и содержания акта не противоречат Конституции Кыргызской Республики и законодательству Кыргызской Республики.</w:t>
      </w:r>
    </w:p>
    <w:p w14:paraId="42E01FCB" w14:textId="77777777" w:rsidR="00E270D2" w:rsidRPr="00197492" w:rsidRDefault="00E270D2" w:rsidP="00BE28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030ACE" w14:textId="77777777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Информация о необходимости финансирования</w:t>
      </w:r>
    </w:p>
    <w:p w14:paraId="53C236A2" w14:textId="645418F6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настоящего проекта </w:t>
      </w:r>
      <w:r w:rsidR="00267942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</w:t>
      </w: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повлечет дополнительных финансовых затрат из республиканского бюджета.</w:t>
      </w:r>
      <w:r w:rsidR="0015693F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47E4E8" w14:textId="77777777" w:rsidR="00E270D2" w:rsidRPr="00197492" w:rsidRDefault="00E270D2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6CEB9" w14:textId="77777777" w:rsidR="00534CAC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Информация об анализе регулятивного воздействия</w:t>
      </w:r>
    </w:p>
    <w:p w14:paraId="27F45237" w14:textId="77777777" w:rsidR="00C03C40" w:rsidRPr="00197492" w:rsidRDefault="00C03C4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представленному проекту постановления проведен анализ регулятивного воздействия в соответствии с Методикой проведения анализа регулятивного воздействия нормативных правовых актов на деятельность субъектов предпринимательства.</w:t>
      </w:r>
    </w:p>
    <w:p w14:paraId="29561D1D" w14:textId="144849FA" w:rsidR="00534CAC" w:rsidRPr="00197492" w:rsidRDefault="00C03C4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вышеизложенным, вносится на рассмотрение проект Закона Кыргызской Республики </w:t>
      </w:r>
      <w:r w:rsidR="00D07048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некоторые законодательные акты Кыргызск</w:t>
      </w:r>
      <w:r w:rsidR="00267942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 в сфере налогообложения</w:t>
      </w:r>
      <w:r w:rsidR="00D07048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A7B29B" w14:textId="0072FFE8" w:rsidR="0047190A" w:rsidRPr="00197492" w:rsidRDefault="0047190A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D028B1" w14:textId="77777777" w:rsidR="00C03C40" w:rsidRPr="00197492" w:rsidRDefault="00C03C40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77BD2AE" w14:textId="6843672F" w:rsidR="0015693F" w:rsidRPr="00197492" w:rsidRDefault="0015693F" w:rsidP="001569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97492">
        <w:rPr>
          <w:rFonts w:ascii="Times New Roman" w:hAnsi="Times New Roman" w:cs="Times New Roman"/>
          <w:b/>
          <w:sz w:val="24"/>
          <w:szCs w:val="24"/>
        </w:rPr>
        <w:t>М</w:t>
      </w:r>
      <w:r w:rsidR="00312CA5" w:rsidRPr="00197492">
        <w:rPr>
          <w:rFonts w:ascii="Times New Roman" w:hAnsi="Times New Roman" w:cs="Times New Roman"/>
          <w:b/>
          <w:sz w:val="24"/>
          <w:szCs w:val="24"/>
        </w:rPr>
        <w:t xml:space="preserve">инистр </w:t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="00C461AF" w:rsidRPr="0019749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Pr="00197492">
        <w:rPr>
          <w:rFonts w:ascii="Times New Roman" w:hAnsi="Times New Roman" w:cs="Times New Roman"/>
          <w:b/>
          <w:sz w:val="24"/>
          <w:szCs w:val="24"/>
        </w:rPr>
        <w:t>Д.Дж.Амангельдиев</w:t>
      </w:r>
      <w:proofErr w:type="spellEnd"/>
    </w:p>
    <w:p w14:paraId="512579E6" w14:textId="55172126" w:rsidR="0022672B" w:rsidRPr="00197492" w:rsidRDefault="0022672B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35F844C" w14:textId="094E7534" w:rsidR="00355D2F" w:rsidRPr="00197492" w:rsidRDefault="00355D2F" w:rsidP="0021635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355D2F" w:rsidRPr="00197492" w:rsidSect="004319F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4A428CF"/>
    <w:multiLevelType w:val="hybridMultilevel"/>
    <w:tmpl w:val="5DEE0C22"/>
    <w:lvl w:ilvl="0" w:tplc="A600D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A539AE"/>
    <w:multiLevelType w:val="hybridMultilevel"/>
    <w:tmpl w:val="F7922BBC"/>
    <w:lvl w:ilvl="0" w:tplc="FC3AD5B4">
      <w:start w:val="1267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AC9"/>
    <w:rsid w:val="00017E67"/>
    <w:rsid w:val="000244BB"/>
    <w:rsid w:val="0003171F"/>
    <w:rsid w:val="00052DA3"/>
    <w:rsid w:val="000A02B1"/>
    <w:rsid w:val="000A73D6"/>
    <w:rsid w:val="000D0FEB"/>
    <w:rsid w:val="000D3CDD"/>
    <w:rsid w:val="00116E7E"/>
    <w:rsid w:val="00121383"/>
    <w:rsid w:val="00127734"/>
    <w:rsid w:val="0014111B"/>
    <w:rsid w:val="001518FA"/>
    <w:rsid w:val="0015339D"/>
    <w:rsid w:val="0015693F"/>
    <w:rsid w:val="001841AB"/>
    <w:rsid w:val="0018522C"/>
    <w:rsid w:val="00193C48"/>
    <w:rsid w:val="00197492"/>
    <w:rsid w:val="001D6209"/>
    <w:rsid w:val="001D6E36"/>
    <w:rsid w:val="001F53B2"/>
    <w:rsid w:val="00210B23"/>
    <w:rsid w:val="00211A9A"/>
    <w:rsid w:val="002153EA"/>
    <w:rsid w:val="00216353"/>
    <w:rsid w:val="00217DFA"/>
    <w:rsid w:val="0022672B"/>
    <w:rsid w:val="002376EB"/>
    <w:rsid w:val="0024067F"/>
    <w:rsid w:val="002510C4"/>
    <w:rsid w:val="002603A7"/>
    <w:rsid w:val="00267942"/>
    <w:rsid w:val="00270314"/>
    <w:rsid w:val="0027169C"/>
    <w:rsid w:val="00271D1D"/>
    <w:rsid w:val="0027781E"/>
    <w:rsid w:val="002865F8"/>
    <w:rsid w:val="0029660E"/>
    <w:rsid w:val="00297C9D"/>
    <w:rsid w:val="002A7A37"/>
    <w:rsid w:val="002B48F0"/>
    <w:rsid w:val="002C0187"/>
    <w:rsid w:val="002C0E82"/>
    <w:rsid w:val="002E43C6"/>
    <w:rsid w:val="00301E0B"/>
    <w:rsid w:val="0030682E"/>
    <w:rsid w:val="00312CA5"/>
    <w:rsid w:val="00315293"/>
    <w:rsid w:val="00320E9C"/>
    <w:rsid w:val="0032685D"/>
    <w:rsid w:val="003273EA"/>
    <w:rsid w:val="00355D2F"/>
    <w:rsid w:val="00380AF3"/>
    <w:rsid w:val="003844DD"/>
    <w:rsid w:val="003A47D7"/>
    <w:rsid w:val="003A608A"/>
    <w:rsid w:val="003A63FF"/>
    <w:rsid w:val="003C1949"/>
    <w:rsid w:val="003D335C"/>
    <w:rsid w:val="003F7F1F"/>
    <w:rsid w:val="00414C0C"/>
    <w:rsid w:val="004319FB"/>
    <w:rsid w:val="004709EF"/>
    <w:rsid w:val="0047190A"/>
    <w:rsid w:val="00477293"/>
    <w:rsid w:val="004B1F78"/>
    <w:rsid w:val="004D1A04"/>
    <w:rsid w:val="004D46E5"/>
    <w:rsid w:val="004E6EBF"/>
    <w:rsid w:val="004F53D0"/>
    <w:rsid w:val="00534CAC"/>
    <w:rsid w:val="00554BF8"/>
    <w:rsid w:val="0055714D"/>
    <w:rsid w:val="005579FE"/>
    <w:rsid w:val="00562187"/>
    <w:rsid w:val="00565024"/>
    <w:rsid w:val="00571898"/>
    <w:rsid w:val="00575EDB"/>
    <w:rsid w:val="00580690"/>
    <w:rsid w:val="005807CE"/>
    <w:rsid w:val="00593C9B"/>
    <w:rsid w:val="005A14AD"/>
    <w:rsid w:val="005B623E"/>
    <w:rsid w:val="005F3A8B"/>
    <w:rsid w:val="006021B8"/>
    <w:rsid w:val="00605D7D"/>
    <w:rsid w:val="0062237C"/>
    <w:rsid w:val="0062378F"/>
    <w:rsid w:val="00624C33"/>
    <w:rsid w:val="00630D55"/>
    <w:rsid w:val="00674EC4"/>
    <w:rsid w:val="00680C73"/>
    <w:rsid w:val="00696701"/>
    <w:rsid w:val="006A097C"/>
    <w:rsid w:val="006A0E23"/>
    <w:rsid w:val="006B2572"/>
    <w:rsid w:val="006B4038"/>
    <w:rsid w:val="006C3AE3"/>
    <w:rsid w:val="006C7323"/>
    <w:rsid w:val="006C7E16"/>
    <w:rsid w:val="006D2FD4"/>
    <w:rsid w:val="0073347F"/>
    <w:rsid w:val="007458F9"/>
    <w:rsid w:val="007B0982"/>
    <w:rsid w:val="007B33F1"/>
    <w:rsid w:val="007B41A5"/>
    <w:rsid w:val="007C17B0"/>
    <w:rsid w:val="007C2918"/>
    <w:rsid w:val="007E3E29"/>
    <w:rsid w:val="00814E41"/>
    <w:rsid w:val="00821410"/>
    <w:rsid w:val="00854FB9"/>
    <w:rsid w:val="00867062"/>
    <w:rsid w:val="00881612"/>
    <w:rsid w:val="00903F08"/>
    <w:rsid w:val="00910E45"/>
    <w:rsid w:val="00931E77"/>
    <w:rsid w:val="00937528"/>
    <w:rsid w:val="009441AB"/>
    <w:rsid w:val="00952995"/>
    <w:rsid w:val="00953246"/>
    <w:rsid w:val="00954DD6"/>
    <w:rsid w:val="009626EA"/>
    <w:rsid w:val="00962E5D"/>
    <w:rsid w:val="009767F6"/>
    <w:rsid w:val="0099407C"/>
    <w:rsid w:val="009B3D34"/>
    <w:rsid w:val="009D2BA8"/>
    <w:rsid w:val="009D3A6C"/>
    <w:rsid w:val="009E7CD9"/>
    <w:rsid w:val="00A039DC"/>
    <w:rsid w:val="00A073DD"/>
    <w:rsid w:val="00A149C3"/>
    <w:rsid w:val="00A1709C"/>
    <w:rsid w:val="00A27565"/>
    <w:rsid w:val="00A410ED"/>
    <w:rsid w:val="00A5409E"/>
    <w:rsid w:val="00A966C6"/>
    <w:rsid w:val="00A97E92"/>
    <w:rsid w:val="00AA05B9"/>
    <w:rsid w:val="00AA4C1C"/>
    <w:rsid w:val="00AB50F8"/>
    <w:rsid w:val="00AB5326"/>
    <w:rsid w:val="00AB6CEB"/>
    <w:rsid w:val="00AC51DF"/>
    <w:rsid w:val="00AC71BB"/>
    <w:rsid w:val="00AD4965"/>
    <w:rsid w:val="00AD638C"/>
    <w:rsid w:val="00AF3C42"/>
    <w:rsid w:val="00AF62B7"/>
    <w:rsid w:val="00AF62CC"/>
    <w:rsid w:val="00AF7B73"/>
    <w:rsid w:val="00B01CD5"/>
    <w:rsid w:val="00B2279F"/>
    <w:rsid w:val="00B22CCA"/>
    <w:rsid w:val="00B348FD"/>
    <w:rsid w:val="00B3530D"/>
    <w:rsid w:val="00B52AC3"/>
    <w:rsid w:val="00B52B73"/>
    <w:rsid w:val="00B57526"/>
    <w:rsid w:val="00B61626"/>
    <w:rsid w:val="00B7726F"/>
    <w:rsid w:val="00B80EF4"/>
    <w:rsid w:val="00B84B5C"/>
    <w:rsid w:val="00B865B9"/>
    <w:rsid w:val="00B932B3"/>
    <w:rsid w:val="00B95386"/>
    <w:rsid w:val="00BA4B45"/>
    <w:rsid w:val="00BB143E"/>
    <w:rsid w:val="00BB63A7"/>
    <w:rsid w:val="00BD5D4D"/>
    <w:rsid w:val="00BE20D5"/>
    <w:rsid w:val="00BE28BA"/>
    <w:rsid w:val="00BE6BB4"/>
    <w:rsid w:val="00C03C40"/>
    <w:rsid w:val="00C461AF"/>
    <w:rsid w:val="00C60D38"/>
    <w:rsid w:val="00C8749D"/>
    <w:rsid w:val="00CB6B62"/>
    <w:rsid w:val="00CD7A45"/>
    <w:rsid w:val="00CE479B"/>
    <w:rsid w:val="00CF7854"/>
    <w:rsid w:val="00D07048"/>
    <w:rsid w:val="00D258A9"/>
    <w:rsid w:val="00D410F5"/>
    <w:rsid w:val="00D44525"/>
    <w:rsid w:val="00D47A9B"/>
    <w:rsid w:val="00D56751"/>
    <w:rsid w:val="00D60263"/>
    <w:rsid w:val="00D76D4E"/>
    <w:rsid w:val="00DA59F6"/>
    <w:rsid w:val="00DF7435"/>
    <w:rsid w:val="00E002D2"/>
    <w:rsid w:val="00E270D2"/>
    <w:rsid w:val="00E42AC9"/>
    <w:rsid w:val="00E60F0A"/>
    <w:rsid w:val="00E6694B"/>
    <w:rsid w:val="00E73D8F"/>
    <w:rsid w:val="00E75A58"/>
    <w:rsid w:val="00E86A9C"/>
    <w:rsid w:val="00E9648F"/>
    <w:rsid w:val="00EC4E94"/>
    <w:rsid w:val="00ED0EC9"/>
    <w:rsid w:val="00EE3DEB"/>
    <w:rsid w:val="00EF243F"/>
    <w:rsid w:val="00F02F76"/>
    <w:rsid w:val="00F16489"/>
    <w:rsid w:val="00F3336C"/>
    <w:rsid w:val="00F34F46"/>
    <w:rsid w:val="00F618CD"/>
    <w:rsid w:val="00F80831"/>
    <w:rsid w:val="00F9350E"/>
    <w:rsid w:val="00FB15DB"/>
    <w:rsid w:val="00FB20F7"/>
    <w:rsid w:val="00FB518F"/>
    <w:rsid w:val="00FC2D9F"/>
    <w:rsid w:val="00FC6699"/>
    <w:rsid w:val="00FE4B9B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828D"/>
  <w15:docId w15:val="{F859B3F3-8B12-4718-9A0E-D50A7698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3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53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3D0"/>
    <w:pPr>
      <w:spacing w:after="0" w:line="240" w:lineRule="auto"/>
    </w:pPr>
  </w:style>
  <w:style w:type="paragraph" w:customStyle="1" w:styleId="31">
    <w:name w:val="Основной текст 31"/>
    <w:basedOn w:val="a"/>
    <w:rsid w:val="005579F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4111B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E7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D3CDD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7334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2376E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6EB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3502</Words>
  <Characters>19964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326-стажер</dc:creator>
  <cp:lastModifiedBy>Алтынай Мураталиева</cp:lastModifiedBy>
  <cp:revision>2</cp:revision>
  <cp:lastPrinted>2022-08-19T06:23:00Z</cp:lastPrinted>
  <dcterms:created xsi:type="dcterms:W3CDTF">2022-08-24T11:36:00Z</dcterms:created>
  <dcterms:modified xsi:type="dcterms:W3CDTF">2022-08-24T11:36:00Z</dcterms:modified>
</cp:coreProperties>
</file>